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FC4B59" w14:textId="440D48B3" w:rsidR="00E354D1" w:rsidRPr="008224E4" w:rsidRDefault="00202DE6" w:rsidP="008224E4">
      <w:pPr>
        <w:pStyle w:val="NormalWeb"/>
        <w:spacing w:before="0" w:beforeAutospacing="0" w:after="0" w:afterAutospacing="0" w:line="480" w:lineRule="auto"/>
        <w:jc w:val="center"/>
        <w:rPr>
          <w:color w:val="0E101A"/>
        </w:rPr>
      </w:pPr>
      <w:r>
        <w:rPr>
          <w:color w:val="0E101A"/>
        </w:rPr>
        <w:t xml:space="preserve"> </w:t>
      </w:r>
    </w:p>
    <w:p w14:paraId="0EE39623" w14:textId="7110B021" w:rsidR="00E354D1" w:rsidRPr="008224E4" w:rsidRDefault="00E354D1" w:rsidP="008224E4">
      <w:pPr>
        <w:pStyle w:val="NormalWeb"/>
        <w:spacing w:before="0" w:beforeAutospacing="0" w:after="0" w:afterAutospacing="0" w:line="480" w:lineRule="auto"/>
        <w:jc w:val="center"/>
        <w:rPr>
          <w:color w:val="0E101A"/>
        </w:rPr>
      </w:pPr>
    </w:p>
    <w:p w14:paraId="4C037968" w14:textId="0B4C58B1" w:rsidR="00E354D1" w:rsidRPr="008224E4" w:rsidRDefault="00E354D1" w:rsidP="008224E4">
      <w:pPr>
        <w:pStyle w:val="NormalWeb"/>
        <w:spacing w:before="0" w:beforeAutospacing="0" w:after="0" w:afterAutospacing="0" w:line="480" w:lineRule="auto"/>
        <w:jc w:val="center"/>
        <w:rPr>
          <w:color w:val="0E101A"/>
        </w:rPr>
      </w:pPr>
    </w:p>
    <w:p w14:paraId="0AF332C1" w14:textId="2EEECF49" w:rsidR="00B474CB" w:rsidRPr="008224E4" w:rsidRDefault="00B474CB" w:rsidP="008224E4">
      <w:pPr>
        <w:pStyle w:val="NormalWeb"/>
        <w:spacing w:before="0" w:beforeAutospacing="0" w:after="0" w:afterAutospacing="0" w:line="480" w:lineRule="auto"/>
        <w:jc w:val="center"/>
        <w:rPr>
          <w:color w:val="0E101A"/>
        </w:rPr>
      </w:pPr>
    </w:p>
    <w:p w14:paraId="1A92EDB3" w14:textId="11B5BF20" w:rsidR="00B474CB" w:rsidRPr="008224E4" w:rsidRDefault="00B474CB" w:rsidP="008224E4">
      <w:pPr>
        <w:pStyle w:val="NormalWeb"/>
        <w:spacing w:before="0" w:beforeAutospacing="0" w:after="0" w:afterAutospacing="0" w:line="480" w:lineRule="auto"/>
        <w:jc w:val="center"/>
        <w:rPr>
          <w:color w:val="0E101A"/>
        </w:rPr>
      </w:pPr>
    </w:p>
    <w:p w14:paraId="0471F2F7" w14:textId="22829405" w:rsidR="00B474CB" w:rsidRPr="008224E4" w:rsidRDefault="00B474CB" w:rsidP="008224E4">
      <w:pPr>
        <w:pStyle w:val="NormalWeb"/>
        <w:spacing w:before="0" w:beforeAutospacing="0" w:after="0" w:afterAutospacing="0" w:line="480" w:lineRule="auto"/>
        <w:jc w:val="center"/>
        <w:rPr>
          <w:color w:val="0E101A"/>
        </w:rPr>
      </w:pPr>
    </w:p>
    <w:p w14:paraId="067556B1" w14:textId="5E8B73BB" w:rsidR="00B474CB" w:rsidRPr="008224E4" w:rsidRDefault="00B474CB" w:rsidP="008224E4">
      <w:pPr>
        <w:pStyle w:val="NormalWeb"/>
        <w:spacing w:before="0" w:beforeAutospacing="0" w:after="0" w:afterAutospacing="0" w:line="480" w:lineRule="auto"/>
        <w:jc w:val="center"/>
        <w:rPr>
          <w:color w:val="0E101A"/>
        </w:rPr>
      </w:pPr>
    </w:p>
    <w:p w14:paraId="26E3A5F3" w14:textId="06622D07" w:rsidR="00B474CB" w:rsidRPr="008224E4" w:rsidRDefault="00B474CB" w:rsidP="008224E4">
      <w:pPr>
        <w:pStyle w:val="NormalWeb"/>
        <w:spacing w:before="0" w:beforeAutospacing="0" w:after="0" w:afterAutospacing="0" w:line="480" w:lineRule="auto"/>
        <w:jc w:val="center"/>
        <w:rPr>
          <w:color w:val="0E101A"/>
        </w:rPr>
      </w:pPr>
    </w:p>
    <w:p w14:paraId="7F661F89" w14:textId="77777777" w:rsidR="00B474CB" w:rsidRPr="008224E4" w:rsidRDefault="00B474CB" w:rsidP="008224E4">
      <w:pPr>
        <w:pStyle w:val="NormalWeb"/>
        <w:spacing w:before="0" w:beforeAutospacing="0" w:after="0" w:afterAutospacing="0" w:line="480" w:lineRule="auto"/>
        <w:jc w:val="center"/>
        <w:rPr>
          <w:color w:val="0E101A"/>
        </w:rPr>
      </w:pPr>
    </w:p>
    <w:p w14:paraId="3C556991" w14:textId="013C12D0" w:rsidR="00E354D1" w:rsidRPr="008224E4" w:rsidRDefault="00E354D1" w:rsidP="008224E4">
      <w:pPr>
        <w:pStyle w:val="NormalWeb"/>
        <w:spacing w:before="0" w:beforeAutospacing="0" w:after="0" w:afterAutospacing="0" w:line="480" w:lineRule="auto"/>
        <w:jc w:val="center"/>
        <w:rPr>
          <w:color w:val="0E101A"/>
        </w:rPr>
      </w:pPr>
    </w:p>
    <w:p w14:paraId="33BFB0E6" w14:textId="77777777" w:rsidR="00E354D1" w:rsidRPr="008224E4" w:rsidRDefault="00E354D1" w:rsidP="008224E4">
      <w:pPr>
        <w:pStyle w:val="NormalWeb"/>
        <w:spacing w:before="0" w:beforeAutospacing="0" w:after="0" w:afterAutospacing="0" w:line="480" w:lineRule="auto"/>
        <w:jc w:val="center"/>
        <w:rPr>
          <w:color w:val="0E101A"/>
        </w:rPr>
      </w:pPr>
    </w:p>
    <w:p w14:paraId="5BF23D7F" w14:textId="5FDB6577" w:rsidR="00E354D1" w:rsidRPr="008224E4" w:rsidRDefault="00E354D1" w:rsidP="008224E4">
      <w:pPr>
        <w:pStyle w:val="NormalWeb"/>
        <w:spacing w:before="0" w:beforeAutospacing="0" w:after="0" w:afterAutospacing="0" w:line="480" w:lineRule="auto"/>
        <w:jc w:val="center"/>
        <w:rPr>
          <w:rStyle w:val="Strong"/>
          <w:color w:val="0E101A"/>
        </w:rPr>
      </w:pPr>
      <w:r w:rsidRPr="008224E4">
        <w:rPr>
          <w:rStyle w:val="Strong"/>
          <w:color w:val="0E101A"/>
        </w:rPr>
        <w:t xml:space="preserve">Border </w:t>
      </w:r>
      <w:r w:rsidR="008224E4" w:rsidRPr="008224E4">
        <w:rPr>
          <w:rStyle w:val="Strong"/>
          <w:color w:val="0E101A"/>
        </w:rPr>
        <w:t xml:space="preserve">and Coastal Security </w:t>
      </w:r>
    </w:p>
    <w:p w14:paraId="7ED06E74" w14:textId="3DC390E7" w:rsidR="008224E4" w:rsidRPr="008224E4" w:rsidRDefault="008224E4" w:rsidP="008224E4">
      <w:pPr>
        <w:pStyle w:val="NormalWeb"/>
        <w:spacing w:before="0" w:beforeAutospacing="0" w:after="0" w:afterAutospacing="0" w:line="480" w:lineRule="auto"/>
        <w:jc w:val="center"/>
        <w:rPr>
          <w:color w:val="0E101A"/>
        </w:rPr>
      </w:pPr>
      <w:r w:rsidRPr="008224E4">
        <w:rPr>
          <w:rStyle w:val="Strong"/>
          <w:color w:val="0E101A"/>
        </w:rPr>
        <w:t>Final assignment</w:t>
      </w:r>
    </w:p>
    <w:p w14:paraId="772E1816" w14:textId="77777777" w:rsidR="00E354D1" w:rsidRPr="008224E4" w:rsidRDefault="00E354D1" w:rsidP="008224E4">
      <w:pPr>
        <w:pStyle w:val="NormalWeb"/>
        <w:spacing w:before="0" w:beforeAutospacing="0" w:after="0" w:afterAutospacing="0" w:line="480" w:lineRule="auto"/>
        <w:jc w:val="center"/>
        <w:rPr>
          <w:color w:val="0E101A"/>
        </w:rPr>
      </w:pPr>
    </w:p>
    <w:p w14:paraId="3E5EF3DC" w14:textId="77777777" w:rsidR="00E354D1" w:rsidRPr="008224E4" w:rsidRDefault="00E354D1" w:rsidP="008224E4">
      <w:pPr>
        <w:pStyle w:val="NormalWeb"/>
        <w:spacing w:before="0" w:beforeAutospacing="0" w:after="0" w:afterAutospacing="0" w:line="480" w:lineRule="auto"/>
        <w:jc w:val="center"/>
        <w:rPr>
          <w:color w:val="0E101A"/>
        </w:rPr>
      </w:pPr>
      <w:r w:rsidRPr="008224E4">
        <w:rPr>
          <w:color w:val="0E101A"/>
        </w:rPr>
        <w:t>&lt;Name&gt;</w:t>
      </w:r>
    </w:p>
    <w:p w14:paraId="5BBE201A" w14:textId="77777777" w:rsidR="00E354D1" w:rsidRPr="008224E4" w:rsidRDefault="00E354D1" w:rsidP="008224E4">
      <w:pPr>
        <w:pStyle w:val="NormalWeb"/>
        <w:spacing w:before="0" w:beforeAutospacing="0" w:after="0" w:afterAutospacing="0" w:line="480" w:lineRule="auto"/>
        <w:jc w:val="center"/>
        <w:rPr>
          <w:color w:val="0E101A"/>
        </w:rPr>
      </w:pPr>
      <w:r w:rsidRPr="008224E4">
        <w:rPr>
          <w:color w:val="0E101A"/>
        </w:rPr>
        <w:t>&lt;Institution Affiliation&gt;</w:t>
      </w:r>
    </w:p>
    <w:p w14:paraId="27E275D7" w14:textId="77777777" w:rsidR="00E354D1" w:rsidRPr="008224E4" w:rsidRDefault="00E354D1" w:rsidP="008224E4">
      <w:pPr>
        <w:pStyle w:val="NormalWeb"/>
        <w:spacing w:before="0" w:beforeAutospacing="0" w:after="0" w:afterAutospacing="0" w:line="480" w:lineRule="auto"/>
        <w:jc w:val="center"/>
        <w:rPr>
          <w:color w:val="0E101A"/>
        </w:rPr>
      </w:pPr>
      <w:r w:rsidRPr="008224E4">
        <w:rPr>
          <w:color w:val="0E101A"/>
        </w:rPr>
        <w:t>&lt;Course Number and Name&gt;</w:t>
      </w:r>
    </w:p>
    <w:p w14:paraId="35CF7E44" w14:textId="77777777" w:rsidR="00E354D1" w:rsidRPr="008224E4" w:rsidRDefault="00E354D1" w:rsidP="008224E4">
      <w:pPr>
        <w:pStyle w:val="NormalWeb"/>
        <w:spacing w:before="0" w:beforeAutospacing="0" w:after="0" w:afterAutospacing="0" w:line="480" w:lineRule="auto"/>
        <w:jc w:val="center"/>
        <w:rPr>
          <w:color w:val="0E101A"/>
        </w:rPr>
      </w:pPr>
      <w:r w:rsidRPr="008224E4">
        <w:rPr>
          <w:color w:val="0E101A"/>
        </w:rPr>
        <w:t>&lt;Instructor’s Name and Title&gt;</w:t>
      </w:r>
    </w:p>
    <w:p w14:paraId="742BC347" w14:textId="77777777" w:rsidR="00E354D1" w:rsidRPr="008224E4" w:rsidRDefault="00E354D1" w:rsidP="008224E4">
      <w:pPr>
        <w:pStyle w:val="NormalWeb"/>
        <w:spacing w:before="0" w:beforeAutospacing="0" w:after="0" w:afterAutospacing="0" w:line="480" w:lineRule="auto"/>
        <w:jc w:val="center"/>
        <w:rPr>
          <w:color w:val="0E101A"/>
        </w:rPr>
      </w:pPr>
      <w:r w:rsidRPr="008224E4">
        <w:rPr>
          <w:color w:val="0E101A"/>
        </w:rPr>
        <w:t>&lt; Date&gt;</w:t>
      </w:r>
    </w:p>
    <w:p w14:paraId="4DEF6D0F" w14:textId="6AA5CB2C" w:rsidR="00E354D1" w:rsidRPr="008224E4" w:rsidRDefault="00E354D1" w:rsidP="008224E4">
      <w:pPr>
        <w:pStyle w:val="NormalWeb"/>
        <w:spacing w:before="0" w:beforeAutospacing="0" w:after="0" w:afterAutospacing="0" w:line="480" w:lineRule="auto"/>
        <w:rPr>
          <w:color w:val="0E101A"/>
        </w:rPr>
      </w:pPr>
    </w:p>
    <w:p w14:paraId="782741C6" w14:textId="0BD4BB3E" w:rsidR="00E354D1" w:rsidRPr="008224E4" w:rsidRDefault="00E354D1" w:rsidP="008224E4">
      <w:pPr>
        <w:pStyle w:val="NormalWeb"/>
        <w:spacing w:before="0" w:beforeAutospacing="0" w:after="0" w:afterAutospacing="0" w:line="480" w:lineRule="auto"/>
        <w:rPr>
          <w:color w:val="0E101A"/>
        </w:rPr>
      </w:pPr>
    </w:p>
    <w:p w14:paraId="7B1FDF5C" w14:textId="77777777" w:rsidR="00B474CB" w:rsidRPr="008224E4" w:rsidRDefault="00B474CB" w:rsidP="008224E4">
      <w:pPr>
        <w:pStyle w:val="NormalWeb"/>
        <w:spacing w:before="0" w:beforeAutospacing="0" w:after="0" w:afterAutospacing="0" w:line="480" w:lineRule="auto"/>
        <w:rPr>
          <w:color w:val="0E101A"/>
        </w:rPr>
      </w:pPr>
    </w:p>
    <w:p w14:paraId="117FC311" w14:textId="77777777" w:rsidR="008224E4" w:rsidRPr="008224E4" w:rsidRDefault="008224E4" w:rsidP="008224E4">
      <w:pPr>
        <w:spacing w:before="120" w:after="240" w:line="480" w:lineRule="auto"/>
        <w:rPr>
          <w:rStyle w:val="Strong"/>
          <w:rFonts w:eastAsia="Times New Roman" w:cs="Times New Roman"/>
          <w:color w:val="0E101A"/>
          <w:szCs w:val="24"/>
        </w:rPr>
      </w:pPr>
    </w:p>
    <w:p w14:paraId="1B9937C2" w14:textId="77777777" w:rsidR="008224E4" w:rsidRPr="008224E4" w:rsidRDefault="008224E4" w:rsidP="008224E4">
      <w:pPr>
        <w:spacing w:before="120" w:after="240" w:line="480" w:lineRule="auto"/>
        <w:rPr>
          <w:rStyle w:val="Strong"/>
          <w:rFonts w:eastAsia="Times New Roman" w:cs="Times New Roman"/>
          <w:color w:val="0E101A"/>
          <w:szCs w:val="24"/>
        </w:rPr>
      </w:pPr>
    </w:p>
    <w:p w14:paraId="62444DFC" w14:textId="310B5A70" w:rsidR="008224E4" w:rsidRPr="008224E4" w:rsidRDefault="008224E4" w:rsidP="008224E4">
      <w:pPr>
        <w:spacing w:before="120" w:after="240" w:line="480" w:lineRule="auto"/>
        <w:rPr>
          <w:rFonts w:eastAsia="Times New Roman" w:cs="Times New Roman"/>
          <w:color w:val="494C4E"/>
          <w:spacing w:val="3"/>
          <w:szCs w:val="24"/>
        </w:rPr>
      </w:pPr>
      <w:r w:rsidRPr="008224E4">
        <w:rPr>
          <w:rFonts w:eastAsia="Times New Roman" w:cs="Times New Roman"/>
          <w:color w:val="494C4E"/>
          <w:spacing w:val="3"/>
          <w:szCs w:val="24"/>
        </w:rPr>
        <w:t>1. Please address the following as they pertain to Intellectual Property:</w:t>
      </w:r>
    </w:p>
    <w:p w14:paraId="7170AD76" w14:textId="77777777" w:rsidR="008224E4" w:rsidRPr="008224E4" w:rsidRDefault="008224E4" w:rsidP="008224E4">
      <w:pPr>
        <w:numPr>
          <w:ilvl w:val="0"/>
          <w:numId w:val="4"/>
        </w:numPr>
        <w:spacing w:before="100" w:beforeAutospacing="1" w:after="100" w:afterAutospacing="1" w:line="480" w:lineRule="auto"/>
        <w:ind w:left="0"/>
        <w:rPr>
          <w:rFonts w:eastAsia="Times New Roman" w:cs="Times New Roman"/>
          <w:color w:val="494C4E"/>
          <w:spacing w:val="3"/>
          <w:szCs w:val="24"/>
        </w:rPr>
      </w:pPr>
      <w:r w:rsidRPr="008224E4">
        <w:rPr>
          <w:rFonts w:eastAsia="Times New Roman" w:cs="Times New Roman"/>
          <w:color w:val="494C4E"/>
          <w:spacing w:val="3"/>
          <w:szCs w:val="24"/>
        </w:rPr>
        <w:t>What is Intellectual Property (IP) and how does counterfeit merchandise impact the U.S. economy?</w:t>
      </w:r>
    </w:p>
    <w:p w14:paraId="0ABB7DCF" w14:textId="77777777" w:rsidR="008224E4" w:rsidRPr="008224E4" w:rsidRDefault="008224E4" w:rsidP="008224E4">
      <w:pPr>
        <w:numPr>
          <w:ilvl w:val="0"/>
          <w:numId w:val="4"/>
        </w:numPr>
        <w:spacing w:before="100" w:beforeAutospacing="1" w:after="100" w:afterAutospacing="1" w:line="480" w:lineRule="auto"/>
        <w:ind w:left="0"/>
        <w:rPr>
          <w:rFonts w:eastAsia="Times New Roman" w:cs="Times New Roman"/>
          <w:color w:val="494C4E"/>
          <w:spacing w:val="3"/>
          <w:szCs w:val="24"/>
        </w:rPr>
      </w:pPr>
      <w:r w:rsidRPr="008224E4">
        <w:rPr>
          <w:rFonts w:eastAsia="Times New Roman" w:cs="Times New Roman"/>
          <w:color w:val="494C4E"/>
          <w:spacing w:val="3"/>
          <w:szCs w:val="24"/>
        </w:rPr>
        <w:t>What safety and health concerns are posed by counterfeit products?</w:t>
      </w:r>
    </w:p>
    <w:p w14:paraId="55D61E14" w14:textId="77777777" w:rsidR="008224E4" w:rsidRPr="008224E4" w:rsidRDefault="008224E4" w:rsidP="008224E4">
      <w:pPr>
        <w:numPr>
          <w:ilvl w:val="0"/>
          <w:numId w:val="4"/>
        </w:numPr>
        <w:spacing w:before="100" w:beforeAutospacing="1" w:after="100" w:afterAutospacing="1" w:line="480" w:lineRule="auto"/>
        <w:ind w:left="0"/>
        <w:rPr>
          <w:rFonts w:eastAsia="Times New Roman" w:cs="Times New Roman"/>
          <w:color w:val="494C4E"/>
          <w:spacing w:val="3"/>
          <w:szCs w:val="24"/>
        </w:rPr>
      </w:pPr>
      <w:r w:rsidRPr="008224E4">
        <w:rPr>
          <w:rFonts w:eastAsia="Times New Roman" w:cs="Times New Roman"/>
          <w:color w:val="494C4E"/>
          <w:spacing w:val="3"/>
          <w:szCs w:val="24"/>
        </w:rPr>
        <w:t>How does IP theft pose an existential threat to national security?</w:t>
      </w:r>
    </w:p>
    <w:p w14:paraId="124CC1BB" w14:textId="77777777" w:rsidR="008224E4" w:rsidRPr="008224E4" w:rsidRDefault="008224E4" w:rsidP="008224E4">
      <w:pPr>
        <w:numPr>
          <w:ilvl w:val="0"/>
          <w:numId w:val="4"/>
        </w:numPr>
        <w:spacing w:before="100" w:beforeAutospacing="1" w:after="100" w:afterAutospacing="1" w:line="480" w:lineRule="auto"/>
        <w:ind w:left="0"/>
        <w:rPr>
          <w:rFonts w:eastAsia="Times New Roman" w:cs="Times New Roman"/>
          <w:color w:val="494C4E"/>
          <w:spacing w:val="3"/>
          <w:szCs w:val="24"/>
        </w:rPr>
      </w:pPr>
      <w:r w:rsidRPr="008224E4">
        <w:rPr>
          <w:rFonts w:eastAsia="Times New Roman" w:cs="Times New Roman"/>
          <w:color w:val="494C4E"/>
          <w:spacing w:val="3"/>
          <w:szCs w:val="24"/>
        </w:rPr>
        <w:t>Discuss the action that prompted the "border control offensive" and made the issue of illegal immigration a priority.</w:t>
      </w:r>
    </w:p>
    <w:p w14:paraId="270D31B9" w14:textId="62B2F253" w:rsidR="00E354D1" w:rsidRDefault="00E354D1" w:rsidP="008224E4">
      <w:pPr>
        <w:pStyle w:val="NormalWeb"/>
        <w:spacing w:before="0" w:beforeAutospacing="0" w:after="0" w:afterAutospacing="0" w:line="480" w:lineRule="auto"/>
        <w:rPr>
          <w:color w:val="0E101A"/>
        </w:rPr>
      </w:pPr>
      <w:r w:rsidRPr="008224E4">
        <w:rPr>
          <w:color w:val="0E101A"/>
        </w:rPr>
        <w:t xml:space="preserve">Intellectual Property (I.P.) can simply be defined as an innovation of the mind. It is a possession of ideas. According to </w:t>
      </w:r>
      <w:proofErr w:type="spellStart"/>
      <w:r w:rsidRPr="008224E4">
        <w:rPr>
          <w:color w:val="0E101A"/>
        </w:rPr>
        <w:t>Bettig</w:t>
      </w:r>
      <w:proofErr w:type="spellEnd"/>
      <w:r w:rsidRPr="008224E4">
        <w:rPr>
          <w:color w:val="0E101A"/>
        </w:rPr>
        <w:t xml:space="preserve"> (2018), I.P. entails inventions, artistic works, symbols, commercially used images, symbols that are used in business. Unlike other properties, I.P. is intangible and therefore has to be protected under the law. There four major ways in which the </w:t>
      </w:r>
      <w:r w:rsidR="006F1AFD">
        <w:rPr>
          <w:color w:val="0E101A"/>
        </w:rPr>
        <w:t xml:space="preserve">Intellectual </w:t>
      </w:r>
      <w:r w:rsidR="006F1AFD" w:rsidRPr="008224E4">
        <w:rPr>
          <w:color w:val="0E101A"/>
        </w:rPr>
        <w:t>properties</w:t>
      </w:r>
      <w:r w:rsidRPr="008224E4">
        <w:rPr>
          <w:color w:val="0E101A"/>
        </w:rPr>
        <w:t xml:space="preserve"> can be protected, which are: patents, copyrights, trade secrets, and trademarks.</w:t>
      </w:r>
      <w:r w:rsidR="006F1AFD">
        <w:rPr>
          <w:color w:val="0E101A"/>
        </w:rPr>
        <w:t xml:space="preserve">  Violations and crimes against I.P can severely affect the US economy, public health and safety, and worst, the national security. </w:t>
      </w:r>
    </w:p>
    <w:p w14:paraId="056A82D0" w14:textId="77777777" w:rsidR="006F1AFD" w:rsidRPr="008224E4" w:rsidRDefault="006F1AFD" w:rsidP="008224E4">
      <w:pPr>
        <w:pStyle w:val="NormalWeb"/>
        <w:spacing w:before="0" w:beforeAutospacing="0" w:after="0" w:afterAutospacing="0" w:line="480" w:lineRule="auto"/>
        <w:rPr>
          <w:color w:val="0E101A"/>
        </w:rPr>
      </w:pPr>
    </w:p>
    <w:p w14:paraId="10CB37B8" w14:textId="5C2EC418" w:rsidR="006F1AFD" w:rsidRPr="008224E4" w:rsidRDefault="00E354D1" w:rsidP="006F1AFD">
      <w:pPr>
        <w:pStyle w:val="NormalWeb"/>
        <w:spacing w:before="0" w:beforeAutospacing="0" w:after="0" w:afterAutospacing="0" w:line="480" w:lineRule="auto"/>
        <w:rPr>
          <w:color w:val="0E101A"/>
        </w:rPr>
      </w:pPr>
      <w:r w:rsidRPr="008224E4">
        <w:rPr>
          <w:rStyle w:val="Emphasis"/>
          <w:b/>
          <w:bCs/>
          <w:color w:val="0E101A"/>
        </w:rPr>
        <w:t> </w:t>
      </w:r>
      <w:r w:rsidR="006F1AFD" w:rsidRPr="008224E4">
        <w:rPr>
          <w:rStyle w:val="Emphasis"/>
          <w:b/>
          <w:bCs/>
          <w:color w:val="0E101A"/>
        </w:rPr>
        <w:t xml:space="preserve">Impact of </w:t>
      </w:r>
      <w:r w:rsidR="006F1AFD">
        <w:rPr>
          <w:rStyle w:val="Emphasis"/>
          <w:b/>
          <w:bCs/>
          <w:color w:val="0E101A"/>
        </w:rPr>
        <w:t xml:space="preserve">IP theft/violation via </w:t>
      </w:r>
      <w:r w:rsidR="006F1AFD" w:rsidRPr="008224E4">
        <w:rPr>
          <w:rStyle w:val="Emphasis"/>
          <w:b/>
          <w:bCs/>
          <w:color w:val="0E101A"/>
        </w:rPr>
        <w:t>Counterfeit Goods to the Economy</w:t>
      </w:r>
      <w:r w:rsidR="006F1AFD" w:rsidRPr="008224E4">
        <w:rPr>
          <w:rStyle w:val="Strong"/>
          <w:color w:val="0E101A"/>
        </w:rPr>
        <w:t> of </w:t>
      </w:r>
      <w:r w:rsidR="006F1AFD" w:rsidRPr="008224E4">
        <w:rPr>
          <w:rStyle w:val="Emphasis"/>
          <w:b/>
          <w:bCs/>
          <w:color w:val="0E101A"/>
        </w:rPr>
        <w:t>the United States </w:t>
      </w:r>
    </w:p>
    <w:p w14:paraId="5F25418B" w14:textId="73B1EE1B" w:rsidR="006F1AFD" w:rsidRPr="008224E4" w:rsidRDefault="006F1AFD" w:rsidP="006F1AFD">
      <w:pPr>
        <w:pStyle w:val="NormalWeb"/>
        <w:spacing w:before="0" w:beforeAutospacing="0" w:after="0" w:afterAutospacing="0" w:line="480" w:lineRule="auto"/>
        <w:rPr>
          <w:color w:val="0E101A"/>
        </w:rPr>
      </w:pPr>
      <w:r w:rsidRPr="008224E4">
        <w:rPr>
          <w:color w:val="0E101A"/>
        </w:rPr>
        <w:t xml:space="preserve"> </w:t>
      </w:r>
      <w:r w:rsidR="00392D02">
        <w:rPr>
          <w:color w:val="0E101A"/>
        </w:rPr>
        <w:t>Intellectual property theft</w:t>
      </w:r>
      <w:r w:rsidR="00F7625D">
        <w:rPr>
          <w:color w:val="0E101A"/>
        </w:rPr>
        <w:t xml:space="preserve"> </w:t>
      </w:r>
      <w:r w:rsidRPr="008224E4">
        <w:rPr>
          <w:color w:val="0E101A"/>
        </w:rPr>
        <w:t xml:space="preserve">through piracy and counterfeiting affects the U.S economy significantly. The effect is felt by the I.P. owners, consumers, as well as the government. The theft usually reduces revenue generation as a result of innovation leading to slackening economic growth. According to </w:t>
      </w:r>
      <w:proofErr w:type="spellStart"/>
      <w:r w:rsidRPr="008224E4">
        <w:rPr>
          <w:color w:val="0E101A"/>
        </w:rPr>
        <w:t>Bettig</w:t>
      </w:r>
      <w:proofErr w:type="spellEnd"/>
      <w:r w:rsidRPr="008224E4">
        <w:rPr>
          <w:color w:val="0E101A"/>
        </w:rPr>
        <w:t xml:space="preserve"> (2018), I.P. contributes to more than twenty percent of job creation, which contributes to almost a third of the United States GDP. Therefore, theft of I.P. leads to job </w:t>
      </w:r>
      <w:r w:rsidRPr="008224E4">
        <w:rPr>
          <w:color w:val="0E101A"/>
        </w:rPr>
        <w:lastRenderedPageBreak/>
        <w:t>loss, losing government and individual income, damages the brand, and thus affects its demand and kills moral to innovate. Moreover, the government invests heavily in fighting counterfeit goods. </w:t>
      </w:r>
    </w:p>
    <w:p w14:paraId="07AA5D16" w14:textId="40A5BC46" w:rsidR="00EC0A48" w:rsidRDefault="006F1AFD" w:rsidP="008224E4">
      <w:pPr>
        <w:pStyle w:val="NormalWeb"/>
        <w:spacing w:before="0" w:beforeAutospacing="0" w:after="0" w:afterAutospacing="0" w:line="480" w:lineRule="auto"/>
        <w:rPr>
          <w:color w:val="0E101A"/>
        </w:rPr>
      </w:pPr>
      <w:r w:rsidRPr="008224E4">
        <w:rPr>
          <w:rStyle w:val="Emphasis"/>
          <w:b/>
          <w:bCs/>
          <w:color w:val="0E101A"/>
        </w:rPr>
        <w:t> </w:t>
      </w:r>
    </w:p>
    <w:p w14:paraId="70ADE8D1" w14:textId="77777777" w:rsidR="00EC0A48" w:rsidRPr="008224E4" w:rsidRDefault="00EC0A48" w:rsidP="00EC0A48">
      <w:pPr>
        <w:pStyle w:val="NormalWeb"/>
        <w:spacing w:before="0" w:beforeAutospacing="0" w:after="0" w:afterAutospacing="0" w:line="480" w:lineRule="auto"/>
        <w:rPr>
          <w:color w:val="0E101A"/>
        </w:rPr>
      </w:pPr>
      <w:r w:rsidRPr="008224E4">
        <w:rPr>
          <w:rStyle w:val="Emphasis"/>
          <w:b/>
          <w:bCs/>
          <w:color w:val="0E101A"/>
        </w:rPr>
        <w:t>Safety and Health Vis-à-vis Counterfeit Products</w:t>
      </w:r>
    </w:p>
    <w:p w14:paraId="4AA9D71A" w14:textId="5355DDE7" w:rsidR="00EC0A48" w:rsidRDefault="00EC0A48" w:rsidP="008224E4">
      <w:pPr>
        <w:pStyle w:val="NormalWeb"/>
        <w:spacing w:before="0" w:beforeAutospacing="0" w:after="0" w:afterAutospacing="0" w:line="480" w:lineRule="auto"/>
        <w:rPr>
          <w:color w:val="0E101A"/>
        </w:rPr>
      </w:pPr>
      <w:r w:rsidRPr="008224E4">
        <w:rPr>
          <w:color w:val="0E101A"/>
        </w:rPr>
        <w:t>Consumers' safety and health matters are of great concern when they consume counterfeit products. Consumers' health can be compromised, especially if the product is the foodstuff of lower quality than the original one (</w:t>
      </w:r>
      <w:proofErr w:type="spellStart"/>
      <w:r w:rsidRPr="008224E4">
        <w:rPr>
          <w:color w:val="0E101A"/>
        </w:rPr>
        <w:t>Dutfield</w:t>
      </w:r>
      <w:proofErr w:type="spellEnd"/>
      <w:r w:rsidRPr="008224E4">
        <w:rPr>
          <w:color w:val="0E101A"/>
        </w:rPr>
        <w:t xml:space="preserve"> and </w:t>
      </w:r>
      <w:proofErr w:type="spellStart"/>
      <w:r w:rsidRPr="008224E4">
        <w:rPr>
          <w:color w:val="0E101A"/>
        </w:rPr>
        <w:t>Suthersanen</w:t>
      </w:r>
      <w:proofErr w:type="spellEnd"/>
      <w:r w:rsidRPr="008224E4">
        <w:rPr>
          <w:color w:val="0E101A"/>
        </w:rPr>
        <w:t>, 2020). Likewise, counterfeit medicine not only reduces the healing process but also can course serious health complications if the medicine contains an allergic or toxic compound. They are likely to experience allergic reactions, burns, excessive pain, and even death. Counterfeit electronic devices and cooking devices are likely to cause an accident as a result of the explosion and electric shock, which leads to injuries and deaths.</w:t>
      </w:r>
    </w:p>
    <w:p w14:paraId="3BB42F03" w14:textId="77777777" w:rsidR="006F1AFD" w:rsidRDefault="006F1AFD" w:rsidP="006F1AFD">
      <w:pPr>
        <w:pStyle w:val="NormalWeb"/>
        <w:spacing w:before="0" w:beforeAutospacing="0" w:after="0" w:afterAutospacing="0" w:line="480" w:lineRule="auto"/>
        <w:rPr>
          <w:rStyle w:val="Emphasis"/>
          <w:b/>
          <w:bCs/>
          <w:color w:val="0E101A"/>
        </w:rPr>
      </w:pPr>
    </w:p>
    <w:p w14:paraId="0A7C6062" w14:textId="77777777" w:rsidR="006F1AFD" w:rsidRPr="008224E4" w:rsidRDefault="006F1AFD" w:rsidP="006F1AFD">
      <w:pPr>
        <w:pStyle w:val="NormalWeb"/>
        <w:spacing w:before="0" w:beforeAutospacing="0" w:after="0" w:afterAutospacing="0" w:line="480" w:lineRule="auto"/>
        <w:rPr>
          <w:color w:val="0E101A"/>
        </w:rPr>
      </w:pPr>
      <w:r w:rsidRPr="008224E4">
        <w:rPr>
          <w:rStyle w:val="Emphasis"/>
          <w:b/>
          <w:bCs/>
          <w:color w:val="0E101A"/>
        </w:rPr>
        <w:t> Effect of Theft of I.P. to National Security</w:t>
      </w:r>
    </w:p>
    <w:p w14:paraId="608A3E5B" w14:textId="77777777" w:rsidR="006F1AFD" w:rsidRPr="008224E4" w:rsidRDefault="006F1AFD" w:rsidP="006F1AFD">
      <w:pPr>
        <w:pStyle w:val="NormalWeb"/>
        <w:spacing w:before="0" w:beforeAutospacing="0" w:after="0" w:afterAutospacing="0" w:line="480" w:lineRule="auto"/>
        <w:rPr>
          <w:color w:val="0E101A"/>
        </w:rPr>
      </w:pPr>
      <w:r w:rsidRPr="008224E4">
        <w:rPr>
          <w:color w:val="0E101A"/>
        </w:rPr>
        <w:t>I.P. theft poses a pronounced risk to domestic security. Merchandises such as counterfeit computer software pose a threat to the computers, which can lead to loss of data, easy to hack, and affected by a computer virus (</w:t>
      </w:r>
      <w:proofErr w:type="spellStart"/>
      <w:r w:rsidRPr="008224E4">
        <w:rPr>
          <w:color w:val="0E101A"/>
        </w:rPr>
        <w:t>Dutfield</w:t>
      </w:r>
      <w:proofErr w:type="spellEnd"/>
      <w:r w:rsidRPr="008224E4">
        <w:rPr>
          <w:color w:val="0E101A"/>
        </w:rPr>
        <w:t xml:space="preserve"> and </w:t>
      </w:r>
      <w:proofErr w:type="spellStart"/>
      <w:r w:rsidRPr="008224E4">
        <w:rPr>
          <w:color w:val="0E101A"/>
        </w:rPr>
        <w:t>Suthersanen</w:t>
      </w:r>
      <w:proofErr w:type="spellEnd"/>
      <w:r w:rsidRPr="008224E4">
        <w:rPr>
          <w:color w:val="0E101A"/>
        </w:rPr>
        <w:t>, 2020). This can be detrimental if security agents such as the FBI's information system are affected. An easy-to-hack system poses a threat to national security. Important systems such as air and ship control systems can be hacked, thus jeopardizing its ability to detect terrorism and illegal goods crossing border points. Correspondingly, counterfeit motor products can increase the chances of malfunctions in motor vehicles, which easily lead to accidents. </w:t>
      </w:r>
    </w:p>
    <w:p w14:paraId="202EBA77" w14:textId="77777777" w:rsidR="006F1AFD" w:rsidRDefault="006F1AFD" w:rsidP="008224E4">
      <w:pPr>
        <w:pStyle w:val="NormalWeb"/>
        <w:spacing w:before="0" w:beforeAutospacing="0" w:after="0" w:afterAutospacing="0" w:line="480" w:lineRule="auto"/>
        <w:rPr>
          <w:color w:val="0E101A"/>
        </w:rPr>
      </w:pPr>
    </w:p>
    <w:p w14:paraId="12C19787" w14:textId="77777777" w:rsidR="006F1AFD" w:rsidRPr="008224E4" w:rsidRDefault="006F1AFD" w:rsidP="006F1AFD">
      <w:pPr>
        <w:pStyle w:val="NormalWeb"/>
        <w:spacing w:before="0" w:beforeAutospacing="0" w:after="0" w:afterAutospacing="0" w:line="480" w:lineRule="auto"/>
        <w:rPr>
          <w:color w:val="0E101A"/>
        </w:rPr>
      </w:pPr>
    </w:p>
    <w:p w14:paraId="7EC418F8" w14:textId="77777777" w:rsidR="00E354D1" w:rsidRPr="008224E4" w:rsidRDefault="00E354D1" w:rsidP="008224E4">
      <w:pPr>
        <w:pStyle w:val="NormalWeb"/>
        <w:spacing w:before="0" w:beforeAutospacing="0" w:after="0" w:afterAutospacing="0" w:line="480" w:lineRule="auto"/>
        <w:rPr>
          <w:color w:val="0E101A"/>
        </w:rPr>
      </w:pPr>
      <w:r w:rsidRPr="008224E4">
        <w:rPr>
          <w:rStyle w:val="Emphasis"/>
          <w:b/>
          <w:bCs/>
          <w:color w:val="0E101A"/>
        </w:rPr>
        <w:t>The Activities That Aggravated the "Border Control Offensive"</w:t>
      </w:r>
    </w:p>
    <w:p w14:paraId="43FEF0AF" w14:textId="5AE50524" w:rsidR="00E354D1" w:rsidRPr="008224E4" w:rsidRDefault="00E354D1" w:rsidP="008224E4">
      <w:pPr>
        <w:pStyle w:val="NormalWeb"/>
        <w:spacing w:before="0" w:beforeAutospacing="0" w:after="0" w:afterAutospacing="0" w:line="480" w:lineRule="auto"/>
        <w:rPr>
          <w:color w:val="0E101A"/>
        </w:rPr>
      </w:pPr>
      <w:r w:rsidRPr="008224E4">
        <w:rPr>
          <w:color w:val="0E101A"/>
        </w:rPr>
        <w:t xml:space="preserve">Unlawful immigration, </w:t>
      </w:r>
      <w:r w:rsidR="00AC0507">
        <w:rPr>
          <w:color w:val="0E101A"/>
        </w:rPr>
        <w:t>smuggling</w:t>
      </w:r>
      <w:r w:rsidRPr="008224E4">
        <w:rPr>
          <w:color w:val="0E101A"/>
        </w:rPr>
        <w:t xml:space="preserve">, and terrorism go hand in hand. The September 11 terrorist attack to the U.S prompted an immediate border control strategy to safeguard the U.S. from invasion. Consequently, the Homeland Security Department was created to control the entry of </w:t>
      </w:r>
      <w:r w:rsidR="00AC0507">
        <w:rPr>
          <w:color w:val="0E101A"/>
        </w:rPr>
        <w:t>US and foreign citizens</w:t>
      </w:r>
      <w:r w:rsidRPr="008224E4">
        <w:rPr>
          <w:color w:val="0E101A"/>
        </w:rPr>
        <w:t>. The 'border control offensive' initiated a protective strategy famously known as prevention through deterrence (</w:t>
      </w:r>
      <w:proofErr w:type="spellStart"/>
      <w:r w:rsidRPr="008224E4">
        <w:rPr>
          <w:color w:val="0E101A"/>
        </w:rPr>
        <w:t>Drahos</w:t>
      </w:r>
      <w:proofErr w:type="spellEnd"/>
      <w:r w:rsidRPr="008224E4">
        <w:rPr>
          <w:color w:val="0E101A"/>
        </w:rPr>
        <w:t xml:space="preserve">, 2016). The initiative was aimed at preventing </w:t>
      </w:r>
      <w:r w:rsidR="00AC0507">
        <w:rPr>
          <w:color w:val="0E101A"/>
        </w:rPr>
        <w:t xml:space="preserve">terrorists and </w:t>
      </w:r>
      <w:r w:rsidRPr="008224E4">
        <w:rPr>
          <w:color w:val="0E101A"/>
        </w:rPr>
        <w:t>illegal immigrants from entering the United States by imposing measures that would make it hard for them to gain access. These measures include fencing off the porous boundaries, imposing punitive fines against the offenders; increase the number of surveillance personnel as well as improving the surveillance technology.</w:t>
      </w:r>
    </w:p>
    <w:p w14:paraId="26643687"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Consequently, illegal immigrants found it difficult to gain unauthorized entry into the U.S soil, (</w:t>
      </w:r>
      <w:proofErr w:type="spellStart"/>
      <w:r w:rsidRPr="008224E4">
        <w:rPr>
          <w:color w:val="0E101A"/>
        </w:rPr>
        <w:t>Torabian</w:t>
      </w:r>
      <w:proofErr w:type="spellEnd"/>
      <w:r w:rsidRPr="008224E4">
        <w:rPr>
          <w:color w:val="0E101A"/>
        </w:rPr>
        <w:t>, and Mair, 2017). Those who tried spent a huge amount of resources; spent much time and eventually ended up being caught by the authorities. Ultimately, most of the illegal immigrants gave up</w:t>
      </w:r>
    </w:p>
    <w:p w14:paraId="6D8CA16C" w14:textId="52087FD0" w:rsidR="00E354D1" w:rsidRPr="008224E4" w:rsidRDefault="00E354D1" w:rsidP="008224E4">
      <w:pPr>
        <w:pStyle w:val="NormalWeb"/>
        <w:spacing w:before="0" w:beforeAutospacing="0" w:after="0" w:afterAutospacing="0" w:line="480" w:lineRule="auto"/>
        <w:rPr>
          <w:color w:val="0E101A"/>
        </w:rPr>
      </w:pPr>
    </w:p>
    <w:p w14:paraId="2B1C35BE" w14:textId="4BA5679A" w:rsidR="008224E4" w:rsidRPr="008224E4" w:rsidRDefault="008224E4" w:rsidP="008224E4">
      <w:pPr>
        <w:pStyle w:val="NormalWeb"/>
        <w:spacing w:before="0" w:beforeAutospacing="0" w:after="0" w:afterAutospacing="0" w:line="480" w:lineRule="auto"/>
        <w:rPr>
          <w:color w:val="0E101A"/>
        </w:rPr>
      </w:pPr>
    </w:p>
    <w:p w14:paraId="23845531" w14:textId="5844827E" w:rsidR="008224E4" w:rsidRPr="008224E4" w:rsidRDefault="008224E4" w:rsidP="008224E4">
      <w:pPr>
        <w:pStyle w:val="NormalWeb"/>
        <w:spacing w:before="0" w:beforeAutospacing="0" w:after="0" w:afterAutospacing="0" w:line="480" w:lineRule="auto"/>
        <w:rPr>
          <w:color w:val="0E101A"/>
        </w:rPr>
      </w:pPr>
    </w:p>
    <w:p w14:paraId="574F01C0" w14:textId="18BF2B46" w:rsidR="008224E4" w:rsidRDefault="008224E4" w:rsidP="008224E4">
      <w:pPr>
        <w:pStyle w:val="NormalWeb"/>
        <w:spacing w:before="0" w:beforeAutospacing="0" w:after="0" w:afterAutospacing="0" w:line="480" w:lineRule="auto"/>
        <w:rPr>
          <w:color w:val="0E101A"/>
        </w:rPr>
      </w:pPr>
    </w:p>
    <w:p w14:paraId="78EBD4D9" w14:textId="0A518BEC" w:rsidR="00236635" w:rsidRDefault="00236635" w:rsidP="008224E4">
      <w:pPr>
        <w:pStyle w:val="NormalWeb"/>
        <w:spacing w:before="0" w:beforeAutospacing="0" w:after="0" w:afterAutospacing="0" w:line="480" w:lineRule="auto"/>
        <w:rPr>
          <w:color w:val="0E101A"/>
        </w:rPr>
      </w:pPr>
    </w:p>
    <w:p w14:paraId="75719AFF" w14:textId="225426AB" w:rsidR="00236635" w:rsidRDefault="00236635" w:rsidP="008224E4">
      <w:pPr>
        <w:pStyle w:val="NormalWeb"/>
        <w:spacing w:before="0" w:beforeAutospacing="0" w:after="0" w:afterAutospacing="0" w:line="480" w:lineRule="auto"/>
        <w:rPr>
          <w:color w:val="0E101A"/>
        </w:rPr>
      </w:pPr>
    </w:p>
    <w:p w14:paraId="115C35AE" w14:textId="77777777" w:rsidR="00236635" w:rsidRPr="008224E4" w:rsidRDefault="00236635" w:rsidP="008224E4">
      <w:pPr>
        <w:pStyle w:val="NormalWeb"/>
        <w:spacing w:before="0" w:beforeAutospacing="0" w:after="0" w:afterAutospacing="0" w:line="480" w:lineRule="auto"/>
        <w:rPr>
          <w:color w:val="0E101A"/>
        </w:rPr>
      </w:pPr>
    </w:p>
    <w:p w14:paraId="471997E8" w14:textId="19841999" w:rsidR="00E354D1" w:rsidRPr="00236635" w:rsidRDefault="00E354D1" w:rsidP="00236635">
      <w:pPr>
        <w:spacing w:before="120" w:after="240" w:line="480" w:lineRule="auto"/>
        <w:rPr>
          <w:rFonts w:eastAsia="Times New Roman" w:cs="Times New Roman"/>
          <w:color w:val="494C4E"/>
          <w:spacing w:val="3"/>
          <w:szCs w:val="24"/>
        </w:rPr>
      </w:pPr>
      <w:r w:rsidRPr="008224E4">
        <w:rPr>
          <w:rStyle w:val="Strong"/>
          <w:rFonts w:cs="Times New Roman"/>
          <w:color w:val="0E101A"/>
          <w:szCs w:val="24"/>
        </w:rPr>
        <w:lastRenderedPageBreak/>
        <w:t>2</w:t>
      </w:r>
      <w:r w:rsidR="008224E4" w:rsidRPr="008224E4">
        <w:rPr>
          <w:rFonts w:eastAsia="Times New Roman" w:cs="Times New Roman"/>
          <w:color w:val="494C4E"/>
          <w:spacing w:val="3"/>
          <w:szCs w:val="24"/>
        </w:rPr>
        <w:t>. What are "Smart Borders"?</w:t>
      </w:r>
    </w:p>
    <w:p w14:paraId="3BE579DF" w14:textId="7AA38B8B" w:rsidR="00E354D1" w:rsidRPr="008224E4" w:rsidRDefault="00E354D1" w:rsidP="008224E4">
      <w:pPr>
        <w:pStyle w:val="NormalWeb"/>
        <w:spacing w:before="0" w:beforeAutospacing="0" w:after="0" w:afterAutospacing="0" w:line="480" w:lineRule="auto"/>
        <w:rPr>
          <w:color w:val="0E101A"/>
        </w:rPr>
      </w:pPr>
      <w:r w:rsidRPr="008224E4">
        <w:rPr>
          <w:color w:val="0E101A"/>
        </w:rPr>
        <w:t xml:space="preserve">Smart Borders refer to a de-territorialized country boundary initiated by information technology </w:t>
      </w:r>
      <w:proofErr w:type="gramStart"/>
      <w:r w:rsidRPr="008224E4">
        <w:rPr>
          <w:color w:val="0E101A"/>
        </w:rPr>
        <w:t>through the use of</w:t>
      </w:r>
      <w:proofErr w:type="gramEnd"/>
      <w:r w:rsidRPr="008224E4">
        <w:rPr>
          <w:color w:val="0E101A"/>
        </w:rPr>
        <w:t xml:space="preserve"> biometric identification, database observance, and information sharing. The</w:t>
      </w:r>
      <w:r w:rsidR="00AC0507">
        <w:rPr>
          <w:color w:val="0E101A"/>
        </w:rPr>
        <w:t xml:space="preserve"> goal</w:t>
      </w:r>
      <w:r w:rsidRPr="008224E4">
        <w:rPr>
          <w:color w:val="0E101A"/>
        </w:rPr>
        <w:t xml:space="preserve"> of Smart Border is to </w:t>
      </w:r>
      <w:r w:rsidR="00AC0507">
        <w:rPr>
          <w:color w:val="0E101A"/>
        </w:rPr>
        <w:t>enhance</w:t>
      </w:r>
      <w:r w:rsidRPr="008224E4">
        <w:rPr>
          <w:color w:val="0E101A"/>
        </w:rPr>
        <w:t xml:space="preserve"> borderline security, allow information sharing, protect infrastructure, and improve </w:t>
      </w:r>
      <w:r w:rsidR="00AC0507">
        <w:rPr>
          <w:color w:val="0E101A"/>
        </w:rPr>
        <w:t>administrative laws</w:t>
      </w:r>
      <w:r w:rsidRPr="008224E4">
        <w:rPr>
          <w:color w:val="0E101A"/>
        </w:rPr>
        <w:t xml:space="preserve"> and enforcement amongst two states. The first smart border in the world was between Canada and the United States. It was initiated by a bilateral agreement between the two countries, referred to as the Smart Border Declaration of 2001.</w:t>
      </w:r>
    </w:p>
    <w:p w14:paraId="6D812AA3" w14:textId="014D97A4" w:rsidR="00E354D1" w:rsidRPr="008224E4" w:rsidRDefault="00E354D1" w:rsidP="008224E4">
      <w:pPr>
        <w:pStyle w:val="NormalWeb"/>
        <w:spacing w:before="0" w:beforeAutospacing="0" w:after="0" w:afterAutospacing="0" w:line="480" w:lineRule="auto"/>
        <w:rPr>
          <w:color w:val="0E101A"/>
        </w:rPr>
      </w:pPr>
      <w:r w:rsidRPr="008224E4">
        <w:rPr>
          <w:color w:val="0E101A"/>
        </w:rPr>
        <w:t>The agreement had a thirty point action plan that stipulated the characteristics of the Smart Border to enhance security across the border (</w:t>
      </w:r>
      <w:proofErr w:type="spellStart"/>
      <w:r w:rsidRPr="008224E4">
        <w:rPr>
          <w:color w:val="0E101A"/>
        </w:rPr>
        <w:t>Vukov</w:t>
      </w:r>
      <w:proofErr w:type="spellEnd"/>
      <w:r w:rsidRPr="008224E4">
        <w:rPr>
          <w:color w:val="0E101A"/>
        </w:rPr>
        <w:t xml:space="preserve">, 2016). The two countries had to develop standard biometric identifiers, which would promote interoperability such that the two countries were able to identify suspected criminals at the border point without necessarily contacting the other country. The move was </w:t>
      </w:r>
      <w:r w:rsidR="00236635">
        <w:rPr>
          <w:color w:val="0E101A"/>
        </w:rPr>
        <w:t xml:space="preserve">focused on </w:t>
      </w:r>
      <w:r w:rsidRPr="008224E4">
        <w:rPr>
          <w:color w:val="0E101A"/>
        </w:rPr>
        <w:t>promoting the seamless movement of goods and people across the two countries while still maintaining high security. There was an introduction of smart cards issued to immigrants entering the U.S. who had permanent resident status, which resulted in increased security was noted. </w:t>
      </w:r>
    </w:p>
    <w:p w14:paraId="0F4DAC20"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 xml:space="preserve">Smart borders allow two bordering countries to share intelligence information regarding high-risk people, asylum seekers, and all visa applicants through their respective embassies. This helps in identifying criminals intending to cross the borders. The sharing of intelligence enables such people to be deported to their respective country of origin to face prosecution. The success of the smart border plan is evident in the success of the United States and Canada’s Border. Other smart borders such as the U.S-Mexico border as well as that of New Europe have emerged </w:t>
      </w:r>
      <w:r w:rsidRPr="008224E4">
        <w:rPr>
          <w:color w:val="0E101A"/>
        </w:rPr>
        <w:lastRenderedPageBreak/>
        <w:t>and adopted this model due to the success recorded by the pioneer smart border. The countries not only improve their internal security as well as their bilateral relationship and cooperation. </w:t>
      </w:r>
    </w:p>
    <w:p w14:paraId="31D0F34F"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There have been many benefits observed emanating from the implementation of smart borders. To begin with, it improves security in the affected countries. Since the implementation of this initiative, terrorist activities reduced greatly in the United States. According to (</w:t>
      </w:r>
      <w:proofErr w:type="spellStart"/>
      <w:r w:rsidRPr="008224E4">
        <w:rPr>
          <w:color w:val="0E101A"/>
        </w:rPr>
        <w:t>Vukov</w:t>
      </w:r>
      <w:proofErr w:type="spellEnd"/>
      <w:r w:rsidRPr="008224E4">
        <w:rPr>
          <w:color w:val="0E101A"/>
        </w:rPr>
        <w:t>, 2016) the smart border successfully fixed the terror threat that was posed by al-Qaida and other terrorist groups that had previously masterminded terrorist attacks in the U.S soil. One of the most memorable incidents is September 11, which left many dead, thousands injured, and properties of millions of money being destroyed. </w:t>
      </w:r>
    </w:p>
    <w:p w14:paraId="3812F391"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Secondly, the initiative has improved trade relations between the two countries. The process allows the uninterrupted movement of merchandise and services across the two countries while still maintaining the utmost security. Through the use of advanced surveillance technology and advanced data management system, border security has highly improved. The uses of biometric identifying devices, facial recognition, and smart cards have minimized the amount of time spent in acquiring travel documents. The initiative also minimized illegal trades and smuggling. Thorough monitoring of border point deters smugglers from engaging in the illicit business and turn into a legal business. Consequently, they are forced to pay tax, which increases government revenues. </w:t>
      </w:r>
    </w:p>
    <w:p w14:paraId="4A16E1A9"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 xml:space="preserve">The implementation of smart borders has been faced with some challenges. The high cost of implementation is the major setback towards rolling out of the initiative to other borders. Many high-end technological gadgets are used. This includes surveillance cameras and accessories, database keeping equipment, and security system. Moreover, implementation requires several legal requirements and agreements to be agreed between the two countries. The two countries </w:t>
      </w:r>
      <w:r w:rsidRPr="008224E4">
        <w:rPr>
          <w:color w:val="0E101A"/>
        </w:rPr>
        <w:lastRenderedPageBreak/>
        <w:t>must be in good rapport to ensure that the system works effectively. Sharing intelligence information requires much trust since such information can be used at the detriment of the other, especially when their good relationship dies. Lastly, the systems are made using communication gadgets, computers, internet connection, and database which are prone to cybersecurity. If hacked, it can jeopardize the security of the two countries, putting millions of people at risk. Besides, the smart border sharing of information has faced numerous critics as it violates people's human right to privacy. </w:t>
      </w:r>
    </w:p>
    <w:p w14:paraId="6ADBDE05" w14:textId="77777777" w:rsidR="00E354D1" w:rsidRPr="008224E4" w:rsidRDefault="00E354D1" w:rsidP="008224E4">
      <w:pPr>
        <w:pStyle w:val="NormalWeb"/>
        <w:spacing w:before="0" w:beforeAutospacing="0" w:after="0" w:afterAutospacing="0" w:line="480" w:lineRule="auto"/>
        <w:rPr>
          <w:color w:val="0E101A"/>
        </w:rPr>
      </w:pPr>
    </w:p>
    <w:p w14:paraId="0FE1468D" w14:textId="7BD6BDB2" w:rsidR="00E354D1" w:rsidRDefault="00E354D1" w:rsidP="008224E4">
      <w:pPr>
        <w:pStyle w:val="NormalWeb"/>
        <w:spacing w:before="0" w:beforeAutospacing="0" w:after="0" w:afterAutospacing="0" w:line="480" w:lineRule="auto"/>
        <w:rPr>
          <w:rStyle w:val="Strong"/>
          <w:color w:val="0E101A"/>
        </w:rPr>
      </w:pPr>
      <w:r w:rsidRPr="008224E4">
        <w:rPr>
          <w:rStyle w:val="Strong"/>
          <w:color w:val="0E101A"/>
        </w:rPr>
        <w:t>  </w:t>
      </w:r>
    </w:p>
    <w:p w14:paraId="783861ED" w14:textId="2611C280" w:rsidR="00236635" w:rsidRDefault="00236635" w:rsidP="008224E4">
      <w:pPr>
        <w:pStyle w:val="NormalWeb"/>
        <w:spacing w:before="0" w:beforeAutospacing="0" w:after="0" w:afterAutospacing="0" w:line="480" w:lineRule="auto"/>
        <w:rPr>
          <w:rStyle w:val="Strong"/>
          <w:color w:val="0E101A"/>
        </w:rPr>
      </w:pPr>
    </w:p>
    <w:p w14:paraId="125F76A7" w14:textId="7357A973" w:rsidR="00236635" w:rsidRDefault="00236635" w:rsidP="008224E4">
      <w:pPr>
        <w:pStyle w:val="NormalWeb"/>
        <w:spacing w:before="0" w:beforeAutospacing="0" w:after="0" w:afterAutospacing="0" w:line="480" w:lineRule="auto"/>
        <w:rPr>
          <w:rStyle w:val="Strong"/>
          <w:color w:val="0E101A"/>
        </w:rPr>
      </w:pPr>
    </w:p>
    <w:p w14:paraId="050C973E" w14:textId="4F12DFBE" w:rsidR="00236635" w:rsidRDefault="00236635" w:rsidP="008224E4">
      <w:pPr>
        <w:pStyle w:val="NormalWeb"/>
        <w:spacing w:before="0" w:beforeAutospacing="0" w:after="0" w:afterAutospacing="0" w:line="480" w:lineRule="auto"/>
        <w:rPr>
          <w:rStyle w:val="Strong"/>
          <w:color w:val="0E101A"/>
        </w:rPr>
      </w:pPr>
    </w:p>
    <w:p w14:paraId="221E5B09" w14:textId="0197280A" w:rsidR="00236635" w:rsidRDefault="00236635" w:rsidP="008224E4">
      <w:pPr>
        <w:pStyle w:val="NormalWeb"/>
        <w:spacing w:before="0" w:beforeAutospacing="0" w:after="0" w:afterAutospacing="0" w:line="480" w:lineRule="auto"/>
        <w:rPr>
          <w:rStyle w:val="Strong"/>
          <w:color w:val="0E101A"/>
        </w:rPr>
      </w:pPr>
    </w:p>
    <w:p w14:paraId="1EE7AADA" w14:textId="38922EE9" w:rsidR="00236635" w:rsidRDefault="00236635" w:rsidP="008224E4">
      <w:pPr>
        <w:pStyle w:val="NormalWeb"/>
        <w:spacing w:before="0" w:beforeAutospacing="0" w:after="0" w:afterAutospacing="0" w:line="480" w:lineRule="auto"/>
        <w:rPr>
          <w:rStyle w:val="Strong"/>
          <w:color w:val="0E101A"/>
        </w:rPr>
      </w:pPr>
    </w:p>
    <w:p w14:paraId="5B1E6B16" w14:textId="38FF0342" w:rsidR="00236635" w:rsidRDefault="00236635" w:rsidP="008224E4">
      <w:pPr>
        <w:pStyle w:val="NormalWeb"/>
        <w:spacing w:before="0" w:beforeAutospacing="0" w:after="0" w:afterAutospacing="0" w:line="480" w:lineRule="auto"/>
        <w:rPr>
          <w:rStyle w:val="Strong"/>
          <w:color w:val="0E101A"/>
        </w:rPr>
      </w:pPr>
    </w:p>
    <w:p w14:paraId="2A2CD3C5" w14:textId="14C4E969" w:rsidR="00236635" w:rsidRDefault="00236635" w:rsidP="008224E4">
      <w:pPr>
        <w:pStyle w:val="NormalWeb"/>
        <w:spacing w:before="0" w:beforeAutospacing="0" w:after="0" w:afterAutospacing="0" w:line="480" w:lineRule="auto"/>
        <w:rPr>
          <w:rStyle w:val="Strong"/>
          <w:color w:val="0E101A"/>
        </w:rPr>
      </w:pPr>
    </w:p>
    <w:p w14:paraId="613B2780" w14:textId="356748D8" w:rsidR="00236635" w:rsidRDefault="00236635" w:rsidP="008224E4">
      <w:pPr>
        <w:pStyle w:val="NormalWeb"/>
        <w:spacing w:before="0" w:beforeAutospacing="0" w:after="0" w:afterAutospacing="0" w:line="480" w:lineRule="auto"/>
        <w:rPr>
          <w:rStyle w:val="Strong"/>
          <w:color w:val="0E101A"/>
        </w:rPr>
      </w:pPr>
    </w:p>
    <w:p w14:paraId="56625D29" w14:textId="169CCDCE" w:rsidR="00236635" w:rsidRDefault="00236635" w:rsidP="008224E4">
      <w:pPr>
        <w:pStyle w:val="NormalWeb"/>
        <w:spacing w:before="0" w:beforeAutospacing="0" w:after="0" w:afterAutospacing="0" w:line="480" w:lineRule="auto"/>
        <w:rPr>
          <w:rStyle w:val="Strong"/>
          <w:color w:val="0E101A"/>
        </w:rPr>
      </w:pPr>
    </w:p>
    <w:p w14:paraId="18901E7F" w14:textId="6BEEACA0" w:rsidR="00236635" w:rsidRDefault="00236635" w:rsidP="008224E4">
      <w:pPr>
        <w:pStyle w:val="NormalWeb"/>
        <w:spacing w:before="0" w:beforeAutospacing="0" w:after="0" w:afterAutospacing="0" w:line="480" w:lineRule="auto"/>
        <w:rPr>
          <w:rStyle w:val="Strong"/>
          <w:color w:val="0E101A"/>
        </w:rPr>
      </w:pPr>
    </w:p>
    <w:p w14:paraId="3E6162B2" w14:textId="39142826" w:rsidR="00236635" w:rsidRDefault="00236635" w:rsidP="008224E4">
      <w:pPr>
        <w:pStyle w:val="NormalWeb"/>
        <w:spacing w:before="0" w:beforeAutospacing="0" w:after="0" w:afterAutospacing="0" w:line="480" w:lineRule="auto"/>
        <w:rPr>
          <w:rStyle w:val="Strong"/>
          <w:color w:val="0E101A"/>
        </w:rPr>
      </w:pPr>
    </w:p>
    <w:p w14:paraId="5554F958" w14:textId="37EE8002" w:rsidR="00236635" w:rsidRDefault="00236635" w:rsidP="008224E4">
      <w:pPr>
        <w:pStyle w:val="NormalWeb"/>
        <w:spacing w:before="0" w:beforeAutospacing="0" w:after="0" w:afterAutospacing="0" w:line="480" w:lineRule="auto"/>
        <w:rPr>
          <w:rStyle w:val="Strong"/>
          <w:color w:val="0E101A"/>
        </w:rPr>
      </w:pPr>
    </w:p>
    <w:p w14:paraId="53B19ACD" w14:textId="77777777" w:rsidR="00236635" w:rsidRPr="008224E4" w:rsidRDefault="00236635" w:rsidP="008224E4">
      <w:pPr>
        <w:pStyle w:val="NormalWeb"/>
        <w:spacing w:before="0" w:beforeAutospacing="0" w:after="0" w:afterAutospacing="0" w:line="480" w:lineRule="auto"/>
        <w:rPr>
          <w:color w:val="0E101A"/>
        </w:rPr>
      </w:pPr>
    </w:p>
    <w:p w14:paraId="014E0240" w14:textId="77777777" w:rsidR="008224E4" w:rsidRPr="008224E4" w:rsidRDefault="008224E4" w:rsidP="008224E4">
      <w:pPr>
        <w:spacing w:before="120" w:after="240" w:line="480" w:lineRule="auto"/>
        <w:rPr>
          <w:rFonts w:eastAsia="Times New Roman" w:cs="Times New Roman"/>
          <w:color w:val="494C4E"/>
          <w:spacing w:val="3"/>
          <w:szCs w:val="24"/>
        </w:rPr>
      </w:pPr>
      <w:r w:rsidRPr="008224E4">
        <w:rPr>
          <w:rFonts w:eastAsia="Times New Roman" w:cs="Times New Roman"/>
          <w:color w:val="494C4E"/>
          <w:spacing w:val="3"/>
          <w:szCs w:val="24"/>
        </w:rPr>
        <w:lastRenderedPageBreak/>
        <w:t>3. How have the SMART Port Security, the SAFE Port Act, the Small Vessel Security Strategy, and the Marine Transportation Security Act impacted port security?</w:t>
      </w:r>
    </w:p>
    <w:p w14:paraId="1479F66E"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The four acts have played a significant role in enhancing better port security, improved service delivery as well as gain public trust. The acts have been made and implemented targeting to solve the current problems facing the port at their times of implementation. Since the four have different impacts on port authority, it is important to review the acts individually.</w:t>
      </w:r>
    </w:p>
    <w:p w14:paraId="25EF9502" w14:textId="77777777" w:rsidR="00E354D1" w:rsidRPr="008224E4" w:rsidRDefault="00E354D1" w:rsidP="008224E4">
      <w:pPr>
        <w:pStyle w:val="NormalWeb"/>
        <w:spacing w:before="0" w:beforeAutospacing="0" w:after="0" w:afterAutospacing="0" w:line="480" w:lineRule="auto"/>
        <w:rPr>
          <w:color w:val="0E101A"/>
        </w:rPr>
      </w:pPr>
      <w:r w:rsidRPr="008224E4">
        <w:rPr>
          <w:rStyle w:val="Emphasis"/>
          <w:b/>
          <w:bCs/>
          <w:color w:val="0E101A"/>
        </w:rPr>
        <w:t> </w:t>
      </w:r>
    </w:p>
    <w:p w14:paraId="733431CC" w14:textId="77777777" w:rsidR="00E354D1" w:rsidRPr="008224E4" w:rsidRDefault="00E354D1" w:rsidP="008224E4">
      <w:pPr>
        <w:pStyle w:val="NormalWeb"/>
        <w:spacing w:before="0" w:beforeAutospacing="0" w:after="0" w:afterAutospacing="0" w:line="480" w:lineRule="auto"/>
        <w:rPr>
          <w:color w:val="0E101A"/>
        </w:rPr>
      </w:pPr>
      <w:r w:rsidRPr="008224E4">
        <w:rPr>
          <w:rStyle w:val="Emphasis"/>
          <w:b/>
          <w:bCs/>
          <w:color w:val="0E101A"/>
        </w:rPr>
        <w:t>The SMART Port Security</w:t>
      </w:r>
    </w:p>
    <w:p w14:paraId="34674CEB"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This strategy was introduced to improve port security by deterrence by the use of high technological surveillance and coordination equipment. The mode of securing the port involved deterring an occurrence of an event by the use of technology. The oversees maritime operations were secured by the act and thus mitigated the likelihood of the threat reaching the U.S maritime sector. The smart port allowed the U.S to enter into a treaty with other countries on security matters by allowing the sharing of critical information that would promote waterways security. Its implementation saw an improvement in cooperation between the U.S and other oversea countries in securing both states' waterways (Jun, Lee and Choi 2018). </w:t>
      </w:r>
    </w:p>
    <w:p w14:paraId="79FEA185"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The smart port allows the use of the latest technology to increase performance and efficiency in the port. Besides, smart port improves its security capabilities, which leads to a more sustainable, environmentally friendly, and improved port capable of efficiently handling ever-increasing traffic of goods and services at the port in a secure manner. Automation of some processes such as loading, transporting, and dispatching, which are done within the shortest time, saves cost, time and reduces the number of employees in a port. The use of artificial intelligence, the use of robots, sensors, and cameras have improved port safety. </w:t>
      </w:r>
    </w:p>
    <w:p w14:paraId="38875677"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lastRenderedPageBreak/>
        <w:t> </w:t>
      </w:r>
    </w:p>
    <w:p w14:paraId="3B0CE37B" w14:textId="77777777" w:rsidR="00E354D1" w:rsidRPr="008224E4" w:rsidRDefault="00E354D1" w:rsidP="008224E4">
      <w:pPr>
        <w:pStyle w:val="NormalWeb"/>
        <w:spacing w:before="0" w:beforeAutospacing="0" w:after="0" w:afterAutospacing="0" w:line="480" w:lineRule="auto"/>
        <w:rPr>
          <w:color w:val="0E101A"/>
        </w:rPr>
      </w:pPr>
      <w:r w:rsidRPr="008224E4">
        <w:rPr>
          <w:rStyle w:val="Emphasis"/>
          <w:b/>
          <w:bCs/>
          <w:color w:val="0E101A"/>
        </w:rPr>
        <w:t>The SAFE Port Act</w:t>
      </w:r>
    </w:p>
    <w:p w14:paraId="787FADC3"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The act recommended drastic measures to improve maritime security. Some of the measure introduced by the act includes the creation of a biometric system for all workers in the port in which a thorough investigation was done before one was cleared to work in the port. There was an introduction of the Nuclear Detection Office mandated at developing and running a severance program of the deep seas, (</w:t>
      </w:r>
      <w:proofErr w:type="spellStart"/>
      <w:r w:rsidRPr="008224E4">
        <w:rPr>
          <w:color w:val="0E101A"/>
        </w:rPr>
        <w:t>Glauser</w:t>
      </w:r>
      <w:proofErr w:type="spellEnd"/>
      <w:r w:rsidRPr="008224E4">
        <w:rPr>
          <w:color w:val="0E101A"/>
        </w:rPr>
        <w:t>, 2018). It also stipulated several measures to counter terrorism in the port by tracking container movement, licensing of consignment shippers and enforced training of workers. </w:t>
      </w:r>
    </w:p>
    <w:p w14:paraId="553A0800" w14:textId="77777777" w:rsidR="00E354D1" w:rsidRPr="008224E4" w:rsidRDefault="00E354D1" w:rsidP="008224E4">
      <w:pPr>
        <w:pStyle w:val="NormalWeb"/>
        <w:spacing w:before="0" w:beforeAutospacing="0" w:after="0" w:afterAutospacing="0" w:line="480" w:lineRule="auto"/>
        <w:rPr>
          <w:color w:val="0E101A"/>
        </w:rPr>
      </w:pPr>
      <w:r w:rsidRPr="008224E4">
        <w:rPr>
          <w:rStyle w:val="Strong"/>
          <w:color w:val="0E101A"/>
        </w:rPr>
        <w:t> </w:t>
      </w:r>
    </w:p>
    <w:p w14:paraId="2E51D313" w14:textId="77777777" w:rsidR="00E354D1" w:rsidRPr="008224E4" w:rsidRDefault="00E354D1" w:rsidP="008224E4">
      <w:pPr>
        <w:pStyle w:val="NormalWeb"/>
        <w:spacing w:before="0" w:beforeAutospacing="0" w:after="0" w:afterAutospacing="0" w:line="480" w:lineRule="auto"/>
        <w:rPr>
          <w:color w:val="0E101A"/>
        </w:rPr>
      </w:pPr>
      <w:r w:rsidRPr="008224E4">
        <w:rPr>
          <w:rStyle w:val="Strong"/>
          <w:color w:val="0E101A"/>
        </w:rPr>
        <w:t>The Small Vessel Security Strategy</w:t>
      </w:r>
    </w:p>
    <w:p w14:paraId="141B4909"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Before the strategy was put in place, the focus was mainly put to the large and ignoring the risk of the small one. It was aimed at addressing the risk factor likely to be caused by small vessels such as smuggling goods and creating easy access roots for terrorists. Similarly, the small vessels could be used smuggle drugs, explosives, and other weapons (Yan 2016). This law allowed the partnership of the Homeland Security and the small vessel owners in improving the technology used in the detection and deterring smuggling of weapons, people, drugs, and counterfeits. Thus it allowed for coordination and cooperation amongst the local community, the federal government, private owners, and international partners. </w:t>
      </w:r>
    </w:p>
    <w:p w14:paraId="75CD9C88" w14:textId="77777777" w:rsidR="00E354D1" w:rsidRPr="008224E4" w:rsidRDefault="00E354D1" w:rsidP="008224E4">
      <w:pPr>
        <w:pStyle w:val="NormalWeb"/>
        <w:spacing w:before="0" w:beforeAutospacing="0" w:after="0" w:afterAutospacing="0" w:line="480" w:lineRule="auto"/>
        <w:rPr>
          <w:color w:val="0E101A"/>
        </w:rPr>
      </w:pPr>
      <w:r w:rsidRPr="008224E4">
        <w:rPr>
          <w:rStyle w:val="Emphasis"/>
          <w:b/>
          <w:bCs/>
          <w:color w:val="0E101A"/>
        </w:rPr>
        <w:t> </w:t>
      </w:r>
    </w:p>
    <w:p w14:paraId="6BFB0B6F" w14:textId="77777777" w:rsidR="00E354D1" w:rsidRPr="008224E4" w:rsidRDefault="00E354D1" w:rsidP="008224E4">
      <w:pPr>
        <w:pStyle w:val="NormalWeb"/>
        <w:spacing w:before="0" w:beforeAutospacing="0" w:after="0" w:afterAutospacing="0" w:line="480" w:lineRule="auto"/>
        <w:rPr>
          <w:color w:val="0E101A"/>
        </w:rPr>
      </w:pPr>
      <w:r w:rsidRPr="008224E4">
        <w:rPr>
          <w:rStyle w:val="Emphasis"/>
          <w:b/>
          <w:bCs/>
          <w:color w:val="0E101A"/>
        </w:rPr>
        <w:t>Marine Transportation Security Act </w:t>
      </w:r>
    </w:p>
    <w:p w14:paraId="18F28F3F"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 xml:space="preserve">This Act required all ports to carry out their vulnerability test to determine the susceptibility to terrorism invasions. The test was aimed at enabling the development of a security plan involving </w:t>
      </w:r>
      <w:r w:rsidRPr="008224E4">
        <w:rPr>
          <w:color w:val="0E101A"/>
        </w:rPr>
        <w:lastRenderedPageBreak/>
        <w:t>goods, passengers, vehicles, personal identification, setting up surveillance equipment, (</w:t>
      </w:r>
      <w:proofErr w:type="spellStart"/>
      <w:r w:rsidRPr="008224E4">
        <w:rPr>
          <w:color w:val="0E101A"/>
        </w:rPr>
        <w:t>Gasperetti</w:t>
      </w:r>
      <w:proofErr w:type="spellEnd"/>
      <w:r w:rsidRPr="008224E4">
        <w:rPr>
          <w:color w:val="0E101A"/>
        </w:rPr>
        <w:t>, 2017). All the above measures were aimed at improving the methods used to identify and deter impending terrorist. The act identified maritime sectors that were high risk, such as those handling petroleum products, passenger vessels, towing vessels, among others. They were given special attention by the regulation to safeguard them. </w:t>
      </w:r>
    </w:p>
    <w:p w14:paraId="2C6E2959" w14:textId="77777777" w:rsidR="00E354D1" w:rsidRPr="008224E4" w:rsidRDefault="00E354D1" w:rsidP="008224E4">
      <w:pPr>
        <w:pStyle w:val="NormalWeb"/>
        <w:spacing w:before="0" w:beforeAutospacing="0" w:after="0" w:afterAutospacing="0" w:line="480" w:lineRule="auto"/>
        <w:rPr>
          <w:color w:val="0E101A"/>
        </w:rPr>
      </w:pPr>
      <w:r w:rsidRPr="008224E4">
        <w:rPr>
          <w:rStyle w:val="Strong"/>
          <w:color w:val="0E101A"/>
        </w:rPr>
        <w:t> </w:t>
      </w:r>
    </w:p>
    <w:p w14:paraId="30EF4BB0" w14:textId="591387D4" w:rsidR="008224E4" w:rsidRPr="008224E4" w:rsidRDefault="008224E4" w:rsidP="008224E4">
      <w:pPr>
        <w:spacing w:before="120" w:after="240" w:line="480" w:lineRule="auto"/>
        <w:rPr>
          <w:rFonts w:eastAsia="Times New Roman" w:cs="Times New Roman"/>
          <w:color w:val="494C4E"/>
          <w:spacing w:val="3"/>
          <w:szCs w:val="24"/>
        </w:rPr>
      </w:pPr>
      <w:r w:rsidRPr="008224E4">
        <w:rPr>
          <w:rFonts w:eastAsia="Times New Roman" w:cs="Times New Roman"/>
          <w:color w:val="494C4E"/>
          <w:spacing w:val="3"/>
          <w:szCs w:val="24"/>
        </w:rPr>
        <w:t>4. Compare the similarities and differences of the external borders of New Europe with that of the U.S./Mexico border. Which of these (similarities/differences) have had the most positive or negative impact on border security?</w:t>
      </w:r>
    </w:p>
    <w:p w14:paraId="5D4EC2CE" w14:textId="77777777" w:rsidR="008224E4" w:rsidRPr="008224E4" w:rsidRDefault="008224E4" w:rsidP="008224E4">
      <w:pPr>
        <w:spacing w:before="120" w:after="240" w:line="480" w:lineRule="auto"/>
        <w:rPr>
          <w:rFonts w:eastAsia="Times New Roman" w:cs="Times New Roman"/>
          <w:color w:val="494C4E"/>
          <w:spacing w:val="3"/>
          <w:szCs w:val="24"/>
        </w:rPr>
      </w:pPr>
    </w:p>
    <w:p w14:paraId="20EAD3A8"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The two boundaries possess similarities and differences concerning the control of the movement of goods and persons, security measures used, technological advancement used, and registrations governing them. </w:t>
      </w:r>
    </w:p>
    <w:p w14:paraId="6BC68914" w14:textId="77777777" w:rsidR="00E354D1" w:rsidRPr="008224E4" w:rsidRDefault="00E354D1" w:rsidP="008224E4">
      <w:pPr>
        <w:pStyle w:val="NormalWeb"/>
        <w:spacing w:before="0" w:beforeAutospacing="0" w:after="0" w:afterAutospacing="0" w:line="480" w:lineRule="auto"/>
        <w:rPr>
          <w:color w:val="0E101A"/>
        </w:rPr>
      </w:pPr>
      <w:proofErr w:type="spellStart"/>
      <w:r w:rsidRPr="008224E4">
        <w:rPr>
          <w:color w:val="0E101A"/>
        </w:rPr>
        <w:t>Schwiertz</w:t>
      </w:r>
      <w:proofErr w:type="spellEnd"/>
      <w:r w:rsidRPr="008224E4">
        <w:rPr>
          <w:color w:val="0E101A"/>
        </w:rPr>
        <w:t xml:space="preserve"> and </w:t>
      </w:r>
      <w:proofErr w:type="spellStart"/>
      <w:r w:rsidRPr="008224E4">
        <w:rPr>
          <w:color w:val="0E101A"/>
        </w:rPr>
        <w:t>Schwenken</w:t>
      </w:r>
      <w:proofErr w:type="spellEnd"/>
      <w:r w:rsidRPr="008224E4">
        <w:rPr>
          <w:color w:val="0E101A"/>
        </w:rPr>
        <w:t xml:space="preserve"> (2020) noted that the most outstanding difference is how cargo and people across the borders. The new Europe allows free movement of people while the U.S/Mexico one does not. The European Union registrations allow free movement of people across the borders. The people, especially workers, can move and settle in any of the countries as they wish. However, the later does not permit, and people have to undergo vigorous security checks and procedures before being allowed in. This is mostly attributed to the rising number of illegal immigrants across the two states, which have forced the U.S to use punitive regulations against the immigrants who try to cross the border. Recently, through the use of executive orders, </w:t>
      </w:r>
      <w:r w:rsidRPr="008224E4">
        <w:rPr>
          <w:color w:val="0E101A"/>
        </w:rPr>
        <w:lastRenderedPageBreak/>
        <w:t>the U.S president has introduced tough measures. This measure includes fencing off the border and increasing punishment for those who break them. </w:t>
      </w:r>
    </w:p>
    <w:p w14:paraId="3A85B52F"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The two borders are similar due to their use of advanced technology. The use of surveillance systems that employ advanced technology has been successful in controlling movements. However, the European border allows the use of smart border policies that permits the sharing of information across the neighboring states and seamless movement of people and goods. The move is attributed to the cooperation that exists amongst the countries. However, the U.S./Mexico border does not involve any sharing of information between the two states. The large number of hostile people residing in Mexico and lack of good neighboring relationship, it is hard to introduce the smart border policies. This border guarded by numerous security officers and border agents to hinder any illegal immigration. </w:t>
      </w:r>
    </w:p>
    <w:p w14:paraId="36849BB9"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The U.S/Mexican and the European borders are largely controlled by legislative measures that have been developed over time (</w:t>
      </w:r>
      <w:proofErr w:type="spellStart"/>
      <w:r w:rsidRPr="008224E4">
        <w:rPr>
          <w:color w:val="0E101A"/>
        </w:rPr>
        <w:t>Schwiertz</w:t>
      </w:r>
      <w:proofErr w:type="spellEnd"/>
      <w:r w:rsidRPr="008224E4">
        <w:rPr>
          <w:color w:val="0E101A"/>
        </w:rPr>
        <w:t xml:space="preserve"> and </w:t>
      </w:r>
      <w:proofErr w:type="spellStart"/>
      <w:r w:rsidRPr="008224E4">
        <w:rPr>
          <w:color w:val="0E101A"/>
        </w:rPr>
        <w:t>Schwenken</w:t>
      </w:r>
      <w:proofErr w:type="spellEnd"/>
      <w:r w:rsidRPr="008224E4">
        <w:rPr>
          <w:color w:val="0E101A"/>
        </w:rPr>
        <w:t xml:space="preserve"> 2020). Whiles the latter has relaxed terms and conditions to be met by those intending to cross the border, the U.S/Mexico one has a more harsh and punitive regulation that make it hard for the Mexican to enter the U.S The United State makes its decision without consulting the Mexico side unlike that of the new Europe where the laws are developed as a result of numerous consultative mechanism. The E.U. has entered into an agreement that supports the free sharing of information regarding intelligence, asylum, and refugee seekers and travelers' criminal records, which make it easy to track impending terrorist activity. On the other hand, the U.S has never signed any agreement that promotes the sharing of information between the two countries.  </w:t>
      </w:r>
    </w:p>
    <w:p w14:paraId="1856E545" w14:textId="77777777" w:rsidR="00E354D1" w:rsidRPr="008224E4" w:rsidRDefault="00E354D1" w:rsidP="008224E4">
      <w:pPr>
        <w:pStyle w:val="NormalWeb"/>
        <w:spacing w:before="0" w:beforeAutospacing="0" w:after="0" w:afterAutospacing="0" w:line="480" w:lineRule="auto"/>
        <w:rPr>
          <w:color w:val="0E101A"/>
        </w:rPr>
      </w:pPr>
      <w:r w:rsidRPr="008224E4">
        <w:rPr>
          <w:color w:val="0E101A"/>
        </w:rPr>
        <w:t xml:space="preserve">The similarity that has contributed to the most constructive influence on border security is the use of advanced technology. Automated processes allow faster and accurate processing of </w:t>
      </w:r>
      <w:r w:rsidRPr="008224E4">
        <w:rPr>
          <w:color w:val="0E101A"/>
        </w:rPr>
        <w:lastRenderedPageBreak/>
        <w:t>documents, identification of people, which hasten the movement of people and goods. Moreover, it minimizes human errors. Technological advancement also helps to easily identify and deter terrorists and criminals even before they migrate into the country. Despite the initial high cost, the use of technology has proven to be an effective tool toward improving border security.</w:t>
      </w:r>
    </w:p>
    <w:p w14:paraId="58A65278" w14:textId="5AE0BDC4" w:rsidR="00E354D1" w:rsidRPr="008224E4" w:rsidRDefault="00E354D1" w:rsidP="008224E4">
      <w:pPr>
        <w:pStyle w:val="NormalWeb"/>
        <w:spacing w:before="0" w:beforeAutospacing="0" w:after="0" w:afterAutospacing="0" w:line="480" w:lineRule="auto"/>
        <w:rPr>
          <w:color w:val="0E101A"/>
        </w:rPr>
      </w:pPr>
    </w:p>
    <w:p w14:paraId="7ADCE8A2" w14:textId="07D5864B" w:rsidR="00B474CB" w:rsidRPr="008224E4" w:rsidRDefault="00B474CB" w:rsidP="008224E4">
      <w:pPr>
        <w:pStyle w:val="NormalWeb"/>
        <w:spacing w:before="0" w:beforeAutospacing="0" w:after="0" w:afterAutospacing="0" w:line="480" w:lineRule="auto"/>
        <w:rPr>
          <w:color w:val="0E101A"/>
        </w:rPr>
      </w:pPr>
    </w:p>
    <w:p w14:paraId="258D8D0A" w14:textId="42688F66" w:rsidR="00B474CB" w:rsidRPr="008224E4" w:rsidRDefault="00B474CB" w:rsidP="008224E4">
      <w:pPr>
        <w:pStyle w:val="NormalWeb"/>
        <w:spacing w:before="0" w:beforeAutospacing="0" w:after="0" w:afterAutospacing="0" w:line="480" w:lineRule="auto"/>
        <w:rPr>
          <w:color w:val="0E101A"/>
        </w:rPr>
      </w:pPr>
    </w:p>
    <w:p w14:paraId="405222EE" w14:textId="2A12ED5D" w:rsidR="00B474CB" w:rsidRPr="008224E4" w:rsidRDefault="00B474CB" w:rsidP="008224E4">
      <w:pPr>
        <w:pStyle w:val="NormalWeb"/>
        <w:spacing w:before="0" w:beforeAutospacing="0" w:after="0" w:afterAutospacing="0" w:line="480" w:lineRule="auto"/>
        <w:rPr>
          <w:color w:val="0E101A"/>
        </w:rPr>
      </w:pPr>
    </w:p>
    <w:p w14:paraId="3EB73728" w14:textId="2A79D454" w:rsidR="00B474CB" w:rsidRDefault="00B474CB" w:rsidP="008224E4">
      <w:pPr>
        <w:pStyle w:val="NormalWeb"/>
        <w:spacing w:before="0" w:beforeAutospacing="0" w:after="0" w:afterAutospacing="0" w:line="480" w:lineRule="auto"/>
        <w:rPr>
          <w:color w:val="0E101A"/>
        </w:rPr>
      </w:pPr>
    </w:p>
    <w:p w14:paraId="1ED36C7D" w14:textId="2FF5C650" w:rsidR="00703EC3" w:rsidRDefault="00703EC3" w:rsidP="008224E4">
      <w:pPr>
        <w:pStyle w:val="NormalWeb"/>
        <w:spacing w:before="0" w:beforeAutospacing="0" w:after="0" w:afterAutospacing="0" w:line="480" w:lineRule="auto"/>
        <w:rPr>
          <w:color w:val="0E101A"/>
        </w:rPr>
      </w:pPr>
    </w:p>
    <w:p w14:paraId="02C5A8CF" w14:textId="73E9B416" w:rsidR="00703EC3" w:rsidRDefault="00703EC3" w:rsidP="008224E4">
      <w:pPr>
        <w:pStyle w:val="NormalWeb"/>
        <w:spacing w:before="0" w:beforeAutospacing="0" w:after="0" w:afterAutospacing="0" w:line="480" w:lineRule="auto"/>
        <w:rPr>
          <w:color w:val="0E101A"/>
        </w:rPr>
      </w:pPr>
    </w:p>
    <w:p w14:paraId="67AE943F" w14:textId="2F7A2727" w:rsidR="00703EC3" w:rsidRDefault="00703EC3" w:rsidP="008224E4">
      <w:pPr>
        <w:pStyle w:val="NormalWeb"/>
        <w:spacing w:before="0" w:beforeAutospacing="0" w:after="0" w:afterAutospacing="0" w:line="480" w:lineRule="auto"/>
        <w:rPr>
          <w:color w:val="0E101A"/>
        </w:rPr>
      </w:pPr>
    </w:p>
    <w:p w14:paraId="7C3CDD14" w14:textId="45FA4745" w:rsidR="00703EC3" w:rsidRDefault="00703EC3" w:rsidP="008224E4">
      <w:pPr>
        <w:pStyle w:val="NormalWeb"/>
        <w:spacing w:before="0" w:beforeAutospacing="0" w:after="0" w:afterAutospacing="0" w:line="480" w:lineRule="auto"/>
        <w:rPr>
          <w:color w:val="0E101A"/>
        </w:rPr>
      </w:pPr>
    </w:p>
    <w:p w14:paraId="2D8CF769" w14:textId="13FC4CB7" w:rsidR="00703EC3" w:rsidRDefault="00703EC3" w:rsidP="008224E4">
      <w:pPr>
        <w:pStyle w:val="NormalWeb"/>
        <w:spacing w:before="0" w:beforeAutospacing="0" w:after="0" w:afterAutospacing="0" w:line="480" w:lineRule="auto"/>
        <w:rPr>
          <w:color w:val="0E101A"/>
        </w:rPr>
      </w:pPr>
    </w:p>
    <w:p w14:paraId="5117CC97" w14:textId="19109AF8" w:rsidR="00703EC3" w:rsidRDefault="00703EC3" w:rsidP="008224E4">
      <w:pPr>
        <w:pStyle w:val="NormalWeb"/>
        <w:spacing w:before="0" w:beforeAutospacing="0" w:after="0" w:afterAutospacing="0" w:line="480" w:lineRule="auto"/>
        <w:rPr>
          <w:color w:val="0E101A"/>
        </w:rPr>
      </w:pPr>
    </w:p>
    <w:p w14:paraId="2D15D4F7" w14:textId="3997DC66" w:rsidR="00703EC3" w:rsidRDefault="00703EC3" w:rsidP="008224E4">
      <w:pPr>
        <w:pStyle w:val="NormalWeb"/>
        <w:spacing w:before="0" w:beforeAutospacing="0" w:after="0" w:afterAutospacing="0" w:line="480" w:lineRule="auto"/>
        <w:rPr>
          <w:color w:val="0E101A"/>
        </w:rPr>
      </w:pPr>
    </w:p>
    <w:p w14:paraId="11EF18A3" w14:textId="1C90E80E" w:rsidR="00703EC3" w:rsidRDefault="00703EC3" w:rsidP="008224E4">
      <w:pPr>
        <w:pStyle w:val="NormalWeb"/>
        <w:spacing w:before="0" w:beforeAutospacing="0" w:after="0" w:afterAutospacing="0" w:line="480" w:lineRule="auto"/>
        <w:rPr>
          <w:color w:val="0E101A"/>
        </w:rPr>
      </w:pPr>
    </w:p>
    <w:p w14:paraId="7E231575" w14:textId="22FB286F" w:rsidR="00703EC3" w:rsidRDefault="00703EC3" w:rsidP="008224E4">
      <w:pPr>
        <w:pStyle w:val="NormalWeb"/>
        <w:spacing w:before="0" w:beforeAutospacing="0" w:after="0" w:afterAutospacing="0" w:line="480" w:lineRule="auto"/>
        <w:rPr>
          <w:color w:val="0E101A"/>
        </w:rPr>
      </w:pPr>
    </w:p>
    <w:p w14:paraId="184AF8C7" w14:textId="0F36A497" w:rsidR="00703EC3" w:rsidRDefault="00703EC3" w:rsidP="008224E4">
      <w:pPr>
        <w:pStyle w:val="NormalWeb"/>
        <w:spacing w:before="0" w:beforeAutospacing="0" w:after="0" w:afterAutospacing="0" w:line="480" w:lineRule="auto"/>
        <w:rPr>
          <w:color w:val="0E101A"/>
        </w:rPr>
      </w:pPr>
    </w:p>
    <w:p w14:paraId="3E54F478" w14:textId="5C338199" w:rsidR="00703EC3" w:rsidRDefault="00703EC3" w:rsidP="008224E4">
      <w:pPr>
        <w:pStyle w:val="NormalWeb"/>
        <w:spacing w:before="0" w:beforeAutospacing="0" w:after="0" w:afterAutospacing="0" w:line="480" w:lineRule="auto"/>
        <w:rPr>
          <w:color w:val="0E101A"/>
        </w:rPr>
      </w:pPr>
    </w:p>
    <w:p w14:paraId="3EFFBAE6" w14:textId="77777777" w:rsidR="00703EC3" w:rsidRPr="008224E4" w:rsidRDefault="00703EC3" w:rsidP="008224E4">
      <w:pPr>
        <w:pStyle w:val="NormalWeb"/>
        <w:spacing w:before="0" w:beforeAutospacing="0" w:after="0" w:afterAutospacing="0" w:line="480" w:lineRule="auto"/>
        <w:rPr>
          <w:color w:val="0E101A"/>
        </w:rPr>
      </w:pPr>
    </w:p>
    <w:p w14:paraId="4886E907" w14:textId="7AA6872F" w:rsidR="00B474CB" w:rsidRPr="008224E4" w:rsidRDefault="00B474CB" w:rsidP="008224E4">
      <w:pPr>
        <w:pStyle w:val="NormalWeb"/>
        <w:spacing w:before="0" w:beforeAutospacing="0" w:after="0" w:afterAutospacing="0" w:line="480" w:lineRule="auto"/>
        <w:rPr>
          <w:color w:val="0E101A"/>
        </w:rPr>
      </w:pPr>
    </w:p>
    <w:p w14:paraId="7FB6AD97" w14:textId="60362D17" w:rsidR="00E354D1" w:rsidRPr="008224E4" w:rsidRDefault="00E354D1" w:rsidP="008224E4">
      <w:pPr>
        <w:pStyle w:val="NormalWeb"/>
        <w:spacing w:before="0" w:beforeAutospacing="0" w:after="0" w:afterAutospacing="0" w:line="480" w:lineRule="auto"/>
        <w:rPr>
          <w:color w:val="0E101A"/>
        </w:rPr>
      </w:pPr>
    </w:p>
    <w:p w14:paraId="1E2E7E8E" w14:textId="56FB8C90" w:rsidR="00E354D1" w:rsidRPr="008224E4" w:rsidRDefault="00B474CB" w:rsidP="008224E4">
      <w:pPr>
        <w:pStyle w:val="NormalWeb"/>
        <w:tabs>
          <w:tab w:val="left" w:pos="1992"/>
          <w:tab w:val="center" w:pos="4680"/>
        </w:tabs>
        <w:spacing w:before="0" w:beforeAutospacing="0" w:after="0" w:afterAutospacing="0" w:line="480" w:lineRule="auto"/>
        <w:rPr>
          <w:rStyle w:val="Strong"/>
          <w:color w:val="0E101A"/>
        </w:rPr>
      </w:pPr>
      <w:r w:rsidRPr="008224E4">
        <w:rPr>
          <w:rStyle w:val="Strong"/>
          <w:color w:val="0E101A"/>
        </w:rPr>
        <w:lastRenderedPageBreak/>
        <w:tab/>
      </w:r>
      <w:r w:rsidRPr="008224E4">
        <w:rPr>
          <w:rStyle w:val="Strong"/>
          <w:color w:val="0E101A"/>
        </w:rPr>
        <w:tab/>
      </w:r>
      <w:r w:rsidR="00E354D1" w:rsidRPr="008224E4">
        <w:rPr>
          <w:rStyle w:val="Strong"/>
          <w:color w:val="0E101A"/>
        </w:rPr>
        <w:t>References</w:t>
      </w:r>
      <w:r w:rsidRPr="008224E4">
        <w:rPr>
          <w:rStyle w:val="Strong"/>
          <w:color w:val="0E101A"/>
        </w:rPr>
        <w:t>:</w:t>
      </w:r>
    </w:p>
    <w:p w14:paraId="06BCF461" w14:textId="77777777" w:rsidR="00B474CB" w:rsidRPr="008224E4" w:rsidRDefault="00B474CB" w:rsidP="008224E4">
      <w:pPr>
        <w:pStyle w:val="NormalWeb"/>
        <w:spacing w:before="0" w:beforeAutospacing="0" w:after="0" w:afterAutospacing="0" w:line="480" w:lineRule="auto"/>
        <w:jc w:val="center"/>
        <w:rPr>
          <w:color w:val="0E101A"/>
        </w:rPr>
      </w:pPr>
    </w:p>
    <w:p w14:paraId="78B9DB6F" w14:textId="1A399855" w:rsidR="00E354D1" w:rsidRDefault="00E354D1" w:rsidP="008224E4">
      <w:pPr>
        <w:pStyle w:val="NormalWeb"/>
        <w:spacing w:before="0" w:beforeAutospacing="0" w:after="0" w:afterAutospacing="0" w:line="480" w:lineRule="auto"/>
        <w:rPr>
          <w:color w:val="0E101A"/>
        </w:rPr>
      </w:pPr>
      <w:proofErr w:type="spellStart"/>
      <w:r w:rsidRPr="008224E4">
        <w:rPr>
          <w:color w:val="0E101A"/>
        </w:rPr>
        <w:t>Bettig</w:t>
      </w:r>
      <w:proofErr w:type="spellEnd"/>
      <w:r w:rsidRPr="008224E4">
        <w:rPr>
          <w:color w:val="0E101A"/>
        </w:rPr>
        <w:t>, R. V. (2018). </w:t>
      </w:r>
      <w:r w:rsidRPr="008224E4">
        <w:rPr>
          <w:rStyle w:val="Emphasis"/>
          <w:color w:val="0E101A"/>
        </w:rPr>
        <w:t>Copyrighting culture: The political economy of intellectual property</w:t>
      </w:r>
      <w:r w:rsidRPr="008224E4">
        <w:rPr>
          <w:color w:val="0E101A"/>
        </w:rPr>
        <w:t>. Routledge.</w:t>
      </w:r>
    </w:p>
    <w:p w14:paraId="2E95A5CF" w14:textId="77777777" w:rsidR="00703EC3" w:rsidRPr="008224E4" w:rsidRDefault="00703EC3" w:rsidP="008224E4">
      <w:pPr>
        <w:pStyle w:val="NormalWeb"/>
        <w:spacing w:before="0" w:beforeAutospacing="0" w:after="0" w:afterAutospacing="0" w:line="480" w:lineRule="auto"/>
        <w:rPr>
          <w:color w:val="0E101A"/>
        </w:rPr>
      </w:pPr>
    </w:p>
    <w:p w14:paraId="0D2426F7" w14:textId="3E06C121" w:rsidR="00E354D1" w:rsidRDefault="00E354D1" w:rsidP="008224E4">
      <w:pPr>
        <w:pStyle w:val="NormalWeb"/>
        <w:spacing w:before="0" w:beforeAutospacing="0" w:after="0" w:afterAutospacing="0" w:line="480" w:lineRule="auto"/>
        <w:rPr>
          <w:color w:val="0E101A"/>
        </w:rPr>
      </w:pPr>
      <w:proofErr w:type="spellStart"/>
      <w:r w:rsidRPr="008224E4">
        <w:rPr>
          <w:color w:val="0E101A"/>
        </w:rPr>
        <w:t>Dutfield</w:t>
      </w:r>
      <w:proofErr w:type="spellEnd"/>
      <w:r w:rsidRPr="008224E4">
        <w:rPr>
          <w:color w:val="0E101A"/>
        </w:rPr>
        <w:t xml:space="preserve">, G., &amp; </w:t>
      </w:r>
      <w:proofErr w:type="spellStart"/>
      <w:r w:rsidRPr="008224E4">
        <w:rPr>
          <w:color w:val="0E101A"/>
        </w:rPr>
        <w:t>Suthersanen</w:t>
      </w:r>
      <w:proofErr w:type="spellEnd"/>
      <w:r w:rsidRPr="008224E4">
        <w:rPr>
          <w:color w:val="0E101A"/>
        </w:rPr>
        <w:t>, U. (2020). </w:t>
      </w:r>
      <w:proofErr w:type="spellStart"/>
      <w:r w:rsidRPr="008224E4">
        <w:rPr>
          <w:rStyle w:val="Emphasis"/>
          <w:color w:val="0E101A"/>
        </w:rPr>
        <w:t>Dutfield</w:t>
      </w:r>
      <w:proofErr w:type="spellEnd"/>
      <w:r w:rsidRPr="008224E4">
        <w:rPr>
          <w:rStyle w:val="Emphasis"/>
          <w:color w:val="0E101A"/>
        </w:rPr>
        <w:t xml:space="preserve"> and </w:t>
      </w:r>
      <w:proofErr w:type="spellStart"/>
      <w:r w:rsidRPr="008224E4">
        <w:rPr>
          <w:rStyle w:val="Emphasis"/>
          <w:color w:val="0E101A"/>
        </w:rPr>
        <w:t>Suthersanen</w:t>
      </w:r>
      <w:proofErr w:type="spellEnd"/>
      <w:r w:rsidRPr="008224E4">
        <w:rPr>
          <w:rStyle w:val="Emphasis"/>
          <w:color w:val="0E101A"/>
        </w:rPr>
        <w:t xml:space="preserve"> on Global Intellectual Property Law</w:t>
      </w:r>
      <w:r w:rsidRPr="008224E4">
        <w:rPr>
          <w:color w:val="0E101A"/>
        </w:rPr>
        <w:t>. Edward Elgar Publishing.</w:t>
      </w:r>
    </w:p>
    <w:p w14:paraId="242BDB0B" w14:textId="77777777" w:rsidR="00703EC3" w:rsidRPr="008224E4" w:rsidRDefault="00703EC3" w:rsidP="008224E4">
      <w:pPr>
        <w:pStyle w:val="NormalWeb"/>
        <w:spacing w:before="0" w:beforeAutospacing="0" w:after="0" w:afterAutospacing="0" w:line="480" w:lineRule="auto"/>
        <w:rPr>
          <w:color w:val="0E101A"/>
        </w:rPr>
      </w:pPr>
    </w:p>
    <w:p w14:paraId="3EF78C1A" w14:textId="417EF67C" w:rsidR="00E354D1" w:rsidRDefault="00E354D1" w:rsidP="008224E4">
      <w:pPr>
        <w:pStyle w:val="NormalWeb"/>
        <w:spacing w:before="0" w:beforeAutospacing="0" w:after="0" w:afterAutospacing="0" w:line="480" w:lineRule="auto"/>
        <w:rPr>
          <w:color w:val="0E101A"/>
        </w:rPr>
      </w:pPr>
      <w:proofErr w:type="spellStart"/>
      <w:r w:rsidRPr="008224E4">
        <w:rPr>
          <w:color w:val="0E101A"/>
        </w:rPr>
        <w:t>Drahos</w:t>
      </w:r>
      <w:proofErr w:type="spellEnd"/>
      <w:r w:rsidRPr="008224E4">
        <w:rPr>
          <w:color w:val="0E101A"/>
        </w:rPr>
        <w:t>, P. (2016). </w:t>
      </w:r>
      <w:r w:rsidRPr="008224E4">
        <w:rPr>
          <w:rStyle w:val="Emphasis"/>
          <w:color w:val="0E101A"/>
        </w:rPr>
        <w:t>A philosophy of intellectual property</w:t>
      </w:r>
      <w:r w:rsidRPr="008224E4">
        <w:rPr>
          <w:color w:val="0E101A"/>
        </w:rPr>
        <w:t>. Routledge.</w:t>
      </w:r>
    </w:p>
    <w:p w14:paraId="3EC2C372" w14:textId="77777777" w:rsidR="00703EC3" w:rsidRPr="008224E4" w:rsidRDefault="00703EC3" w:rsidP="008224E4">
      <w:pPr>
        <w:pStyle w:val="NormalWeb"/>
        <w:spacing w:before="0" w:beforeAutospacing="0" w:after="0" w:afterAutospacing="0" w:line="480" w:lineRule="auto"/>
        <w:rPr>
          <w:color w:val="0E101A"/>
        </w:rPr>
      </w:pPr>
    </w:p>
    <w:p w14:paraId="39C68807" w14:textId="50D0C26E" w:rsidR="00E354D1" w:rsidRDefault="00E354D1" w:rsidP="008224E4">
      <w:pPr>
        <w:pStyle w:val="NormalWeb"/>
        <w:spacing w:before="0" w:beforeAutospacing="0" w:after="0" w:afterAutospacing="0" w:line="480" w:lineRule="auto"/>
        <w:rPr>
          <w:color w:val="0E101A"/>
        </w:rPr>
      </w:pPr>
      <w:proofErr w:type="spellStart"/>
      <w:r w:rsidRPr="008224E4">
        <w:rPr>
          <w:color w:val="0E101A"/>
        </w:rPr>
        <w:t>Gasperetti</w:t>
      </w:r>
      <w:proofErr w:type="spellEnd"/>
      <w:r w:rsidRPr="008224E4">
        <w:rPr>
          <w:color w:val="0E101A"/>
        </w:rPr>
        <w:t>, B. (2017). Security since 9/11: Creating the maritime transportation security act and the ISPS code. </w:t>
      </w:r>
      <w:r w:rsidRPr="008224E4">
        <w:rPr>
          <w:rStyle w:val="Emphasis"/>
          <w:color w:val="0E101A"/>
        </w:rPr>
        <w:t>Coast Guard Journal of Safety &amp; Security at Sea, Proceedings of the Marine Safety &amp; Security Council</w:t>
      </w:r>
      <w:r w:rsidRPr="008224E4">
        <w:rPr>
          <w:color w:val="0E101A"/>
        </w:rPr>
        <w:t>, </w:t>
      </w:r>
      <w:r w:rsidRPr="008224E4">
        <w:rPr>
          <w:rStyle w:val="Emphasis"/>
          <w:color w:val="0E101A"/>
        </w:rPr>
        <w:t>74</w:t>
      </w:r>
      <w:r w:rsidRPr="008224E4">
        <w:rPr>
          <w:color w:val="0E101A"/>
        </w:rPr>
        <w:t>(2).</w:t>
      </w:r>
    </w:p>
    <w:p w14:paraId="73BFE3E1" w14:textId="77777777" w:rsidR="00703EC3" w:rsidRPr="008224E4" w:rsidRDefault="00703EC3" w:rsidP="008224E4">
      <w:pPr>
        <w:pStyle w:val="NormalWeb"/>
        <w:spacing w:before="0" w:beforeAutospacing="0" w:after="0" w:afterAutospacing="0" w:line="480" w:lineRule="auto"/>
        <w:rPr>
          <w:color w:val="0E101A"/>
        </w:rPr>
      </w:pPr>
    </w:p>
    <w:p w14:paraId="105D526E" w14:textId="23961A7D" w:rsidR="00E354D1" w:rsidRDefault="00E354D1" w:rsidP="008224E4">
      <w:pPr>
        <w:pStyle w:val="NormalWeb"/>
        <w:spacing w:before="0" w:beforeAutospacing="0" w:after="0" w:afterAutospacing="0" w:line="480" w:lineRule="auto"/>
        <w:rPr>
          <w:color w:val="0E101A"/>
        </w:rPr>
      </w:pPr>
      <w:proofErr w:type="spellStart"/>
      <w:r w:rsidRPr="008224E4">
        <w:rPr>
          <w:color w:val="0E101A"/>
        </w:rPr>
        <w:t>Glauser</w:t>
      </w:r>
      <w:proofErr w:type="spellEnd"/>
      <w:r w:rsidRPr="008224E4">
        <w:rPr>
          <w:color w:val="0E101A"/>
        </w:rPr>
        <w:t>, H. (2018). </w:t>
      </w:r>
      <w:r w:rsidRPr="008224E4">
        <w:rPr>
          <w:rStyle w:val="Emphasis"/>
          <w:color w:val="0E101A"/>
        </w:rPr>
        <w:t>Meeting the Requirements of the SAFE Port Act</w:t>
      </w:r>
      <w:r w:rsidRPr="008224E4">
        <w:rPr>
          <w:color w:val="0E101A"/>
        </w:rPr>
        <w:t xml:space="preserve"> (No. LLNL-JRNL-724658). Lawrence Livermore National </w:t>
      </w:r>
      <w:proofErr w:type="gramStart"/>
      <w:r w:rsidRPr="008224E4">
        <w:rPr>
          <w:color w:val="0E101A"/>
        </w:rPr>
        <w:t>Lab.(</w:t>
      </w:r>
      <w:proofErr w:type="gramEnd"/>
      <w:r w:rsidRPr="008224E4">
        <w:rPr>
          <w:color w:val="0E101A"/>
        </w:rPr>
        <w:t>LLNL), Livermore, CA (United States).</w:t>
      </w:r>
    </w:p>
    <w:p w14:paraId="5082E8AE" w14:textId="77777777" w:rsidR="00703EC3" w:rsidRPr="008224E4" w:rsidRDefault="00703EC3" w:rsidP="008224E4">
      <w:pPr>
        <w:pStyle w:val="NormalWeb"/>
        <w:spacing w:before="0" w:beforeAutospacing="0" w:after="0" w:afterAutospacing="0" w:line="480" w:lineRule="auto"/>
        <w:rPr>
          <w:color w:val="0E101A"/>
        </w:rPr>
      </w:pPr>
    </w:p>
    <w:p w14:paraId="6730104A" w14:textId="492528B0" w:rsidR="00E354D1" w:rsidRDefault="00E354D1" w:rsidP="008224E4">
      <w:pPr>
        <w:pStyle w:val="NormalWeb"/>
        <w:spacing w:before="0" w:beforeAutospacing="0" w:after="0" w:afterAutospacing="0" w:line="480" w:lineRule="auto"/>
        <w:rPr>
          <w:color w:val="0E101A"/>
        </w:rPr>
      </w:pPr>
      <w:r w:rsidRPr="008224E4">
        <w:rPr>
          <w:color w:val="0E101A"/>
        </w:rPr>
        <w:t>Jun, W. K., Lee, M. K., &amp; Choi, J. Y. (2018). Impact of the smart port industry on the Korean national economy using input-output analysis. </w:t>
      </w:r>
      <w:r w:rsidRPr="008224E4">
        <w:rPr>
          <w:rStyle w:val="Emphasis"/>
          <w:color w:val="0E101A"/>
        </w:rPr>
        <w:t>Transportation Research Part A: Policy and Practice</w:t>
      </w:r>
      <w:r w:rsidRPr="008224E4">
        <w:rPr>
          <w:color w:val="0E101A"/>
        </w:rPr>
        <w:t>, </w:t>
      </w:r>
      <w:r w:rsidRPr="008224E4">
        <w:rPr>
          <w:rStyle w:val="Emphasis"/>
          <w:color w:val="0E101A"/>
        </w:rPr>
        <w:t>118</w:t>
      </w:r>
      <w:r w:rsidRPr="008224E4">
        <w:rPr>
          <w:color w:val="0E101A"/>
        </w:rPr>
        <w:t>, 480-493.</w:t>
      </w:r>
    </w:p>
    <w:p w14:paraId="3196BABC" w14:textId="77777777" w:rsidR="00703EC3" w:rsidRPr="008224E4" w:rsidRDefault="00703EC3" w:rsidP="008224E4">
      <w:pPr>
        <w:pStyle w:val="NormalWeb"/>
        <w:spacing w:before="0" w:beforeAutospacing="0" w:after="0" w:afterAutospacing="0" w:line="480" w:lineRule="auto"/>
        <w:rPr>
          <w:color w:val="0E101A"/>
        </w:rPr>
      </w:pPr>
    </w:p>
    <w:p w14:paraId="39EDC7EA" w14:textId="7E868D1E" w:rsidR="00E354D1" w:rsidRDefault="00E354D1" w:rsidP="008224E4">
      <w:pPr>
        <w:pStyle w:val="NormalWeb"/>
        <w:spacing w:before="0" w:beforeAutospacing="0" w:after="0" w:afterAutospacing="0" w:line="480" w:lineRule="auto"/>
        <w:rPr>
          <w:color w:val="0E101A"/>
        </w:rPr>
      </w:pPr>
      <w:proofErr w:type="spellStart"/>
      <w:r w:rsidRPr="008224E4">
        <w:rPr>
          <w:color w:val="0E101A"/>
        </w:rPr>
        <w:t>Schwiertz</w:t>
      </w:r>
      <w:proofErr w:type="spellEnd"/>
      <w:r w:rsidRPr="008224E4">
        <w:rPr>
          <w:color w:val="0E101A"/>
        </w:rPr>
        <w:t xml:space="preserve">, H., &amp; </w:t>
      </w:r>
      <w:proofErr w:type="spellStart"/>
      <w:r w:rsidRPr="008224E4">
        <w:rPr>
          <w:color w:val="0E101A"/>
        </w:rPr>
        <w:t>Schwenken</w:t>
      </w:r>
      <w:proofErr w:type="spellEnd"/>
      <w:r w:rsidRPr="008224E4">
        <w:rPr>
          <w:color w:val="0E101A"/>
        </w:rPr>
        <w:t>, H. (2020). Introduction: inclusive solidarity and citizenship along migratory routes in Europe and the Americas.</w:t>
      </w:r>
    </w:p>
    <w:p w14:paraId="0AE0BB67" w14:textId="77777777" w:rsidR="00703EC3" w:rsidRPr="008224E4" w:rsidRDefault="00703EC3" w:rsidP="008224E4">
      <w:pPr>
        <w:pStyle w:val="NormalWeb"/>
        <w:spacing w:before="0" w:beforeAutospacing="0" w:after="0" w:afterAutospacing="0" w:line="480" w:lineRule="auto"/>
        <w:rPr>
          <w:color w:val="0E101A"/>
        </w:rPr>
      </w:pPr>
    </w:p>
    <w:p w14:paraId="721B3E76" w14:textId="6A820980" w:rsidR="00E354D1" w:rsidRDefault="00E354D1" w:rsidP="008224E4">
      <w:pPr>
        <w:pStyle w:val="NormalWeb"/>
        <w:spacing w:before="0" w:beforeAutospacing="0" w:after="0" w:afterAutospacing="0" w:line="480" w:lineRule="auto"/>
        <w:rPr>
          <w:color w:val="0E101A"/>
        </w:rPr>
      </w:pPr>
      <w:proofErr w:type="spellStart"/>
      <w:r w:rsidRPr="008224E4">
        <w:rPr>
          <w:color w:val="0E101A"/>
        </w:rPr>
        <w:t>Torabian</w:t>
      </w:r>
      <w:proofErr w:type="spellEnd"/>
      <w:r w:rsidRPr="008224E4">
        <w:rPr>
          <w:color w:val="0E101A"/>
        </w:rPr>
        <w:t>, P., &amp; Mair, H. (2017). (Re) constructing the Canadian border: Anti-mobilities and tourism. </w:t>
      </w:r>
      <w:r w:rsidRPr="008224E4">
        <w:rPr>
          <w:rStyle w:val="Emphasis"/>
          <w:color w:val="0E101A"/>
        </w:rPr>
        <w:t>Tourist Studies</w:t>
      </w:r>
      <w:r w:rsidRPr="008224E4">
        <w:rPr>
          <w:color w:val="0E101A"/>
        </w:rPr>
        <w:t>, </w:t>
      </w:r>
      <w:r w:rsidRPr="008224E4">
        <w:rPr>
          <w:rStyle w:val="Emphasis"/>
          <w:color w:val="0E101A"/>
        </w:rPr>
        <w:t>17</w:t>
      </w:r>
      <w:r w:rsidRPr="008224E4">
        <w:rPr>
          <w:color w:val="0E101A"/>
        </w:rPr>
        <w:t>(1), 17-35.</w:t>
      </w:r>
    </w:p>
    <w:p w14:paraId="19B35E5A" w14:textId="77777777" w:rsidR="00703EC3" w:rsidRPr="008224E4" w:rsidRDefault="00703EC3" w:rsidP="008224E4">
      <w:pPr>
        <w:pStyle w:val="NormalWeb"/>
        <w:spacing w:before="0" w:beforeAutospacing="0" w:after="0" w:afterAutospacing="0" w:line="480" w:lineRule="auto"/>
        <w:rPr>
          <w:color w:val="0E101A"/>
        </w:rPr>
      </w:pPr>
    </w:p>
    <w:p w14:paraId="1A3828A2" w14:textId="113756EC" w:rsidR="00E354D1" w:rsidRDefault="00E354D1" w:rsidP="008224E4">
      <w:pPr>
        <w:pStyle w:val="NormalWeb"/>
        <w:spacing w:before="0" w:beforeAutospacing="0" w:after="0" w:afterAutospacing="0" w:line="480" w:lineRule="auto"/>
        <w:rPr>
          <w:color w:val="0E101A"/>
        </w:rPr>
      </w:pPr>
      <w:proofErr w:type="spellStart"/>
      <w:r w:rsidRPr="008224E4">
        <w:rPr>
          <w:color w:val="0E101A"/>
        </w:rPr>
        <w:t>Vukov</w:t>
      </w:r>
      <w:proofErr w:type="spellEnd"/>
      <w:r w:rsidRPr="008224E4">
        <w:rPr>
          <w:color w:val="0E101A"/>
        </w:rPr>
        <w:t>, T. (2016). Target practice: The algorithmics and biopolitics of race in emerging smart border practices and technologies. </w:t>
      </w:r>
      <w:r w:rsidRPr="008224E4">
        <w:rPr>
          <w:rStyle w:val="Emphasis"/>
          <w:color w:val="0E101A"/>
        </w:rPr>
        <w:t>Transfers</w:t>
      </w:r>
      <w:r w:rsidRPr="008224E4">
        <w:rPr>
          <w:color w:val="0E101A"/>
        </w:rPr>
        <w:t>, </w:t>
      </w:r>
      <w:r w:rsidRPr="008224E4">
        <w:rPr>
          <w:rStyle w:val="Emphasis"/>
          <w:color w:val="0E101A"/>
        </w:rPr>
        <w:t>6</w:t>
      </w:r>
      <w:r w:rsidRPr="008224E4">
        <w:rPr>
          <w:color w:val="0E101A"/>
        </w:rPr>
        <w:t>(1), 80-97.</w:t>
      </w:r>
    </w:p>
    <w:p w14:paraId="130E665E" w14:textId="77777777" w:rsidR="00703EC3" w:rsidRPr="008224E4" w:rsidRDefault="00703EC3" w:rsidP="008224E4">
      <w:pPr>
        <w:pStyle w:val="NormalWeb"/>
        <w:spacing w:before="0" w:beforeAutospacing="0" w:after="0" w:afterAutospacing="0" w:line="480" w:lineRule="auto"/>
        <w:rPr>
          <w:color w:val="0E101A"/>
        </w:rPr>
      </w:pPr>
    </w:p>
    <w:p w14:paraId="777B9AC0" w14:textId="144D3748" w:rsidR="00E354D1" w:rsidRPr="008224E4" w:rsidRDefault="00E354D1" w:rsidP="008224E4">
      <w:pPr>
        <w:pStyle w:val="NormalWeb"/>
        <w:spacing w:before="0" w:beforeAutospacing="0" w:after="0" w:afterAutospacing="0" w:line="480" w:lineRule="auto"/>
        <w:rPr>
          <w:color w:val="0E101A"/>
        </w:rPr>
      </w:pPr>
      <w:r w:rsidRPr="008224E4">
        <w:rPr>
          <w:color w:val="0E101A"/>
        </w:rPr>
        <w:t>Yan, X. (2016). Optimal placement of multiple types of detectors under a small vessel attack threat to port security. </w:t>
      </w:r>
      <w:r w:rsidRPr="008224E4">
        <w:rPr>
          <w:rStyle w:val="Emphasis"/>
          <w:color w:val="0E101A"/>
        </w:rPr>
        <w:t>Transportation research part E: logistics and transportation review</w:t>
      </w:r>
      <w:r w:rsidRPr="008224E4">
        <w:rPr>
          <w:color w:val="0E101A"/>
        </w:rPr>
        <w:t>, </w:t>
      </w:r>
      <w:r w:rsidRPr="008224E4">
        <w:rPr>
          <w:rStyle w:val="Emphasis"/>
          <w:color w:val="0E101A"/>
        </w:rPr>
        <w:t>93</w:t>
      </w:r>
      <w:r w:rsidRPr="008224E4">
        <w:rPr>
          <w:color w:val="0E101A"/>
        </w:rPr>
        <w:t>, 71-94.</w:t>
      </w:r>
    </w:p>
    <w:p w14:paraId="53985E07" w14:textId="6C49E5A8" w:rsidR="00F3551A" w:rsidRPr="008224E4" w:rsidRDefault="00F3551A" w:rsidP="008224E4">
      <w:pPr>
        <w:spacing w:line="480" w:lineRule="auto"/>
        <w:rPr>
          <w:rFonts w:cs="Times New Roman"/>
          <w:szCs w:val="24"/>
        </w:rPr>
      </w:pPr>
    </w:p>
    <w:sectPr w:rsidR="00F3551A" w:rsidRPr="008224E4" w:rsidSect="005A71B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0EDC78" w14:textId="77777777" w:rsidR="001A67A4" w:rsidRDefault="001A67A4" w:rsidP="007A5102">
      <w:pPr>
        <w:spacing w:after="0" w:line="240" w:lineRule="auto"/>
      </w:pPr>
      <w:r>
        <w:separator/>
      </w:r>
    </w:p>
  </w:endnote>
  <w:endnote w:type="continuationSeparator" w:id="0">
    <w:p w14:paraId="49283AF4" w14:textId="77777777" w:rsidR="001A67A4" w:rsidRDefault="001A67A4" w:rsidP="007A5102">
      <w:pPr>
        <w:spacing w:after="0" w:line="240" w:lineRule="auto"/>
      </w:pPr>
      <w:r>
        <w:continuationSeparator/>
      </w:r>
    </w:p>
  </w:endnote>
  <w:endnote w:type="continuationNotice" w:id="1">
    <w:p w14:paraId="3CB49B28" w14:textId="77777777" w:rsidR="001A67A4" w:rsidRDefault="001A67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5BDA9A" w14:textId="77777777" w:rsidR="001A67A4" w:rsidRDefault="001A67A4" w:rsidP="007A5102">
      <w:pPr>
        <w:spacing w:after="0" w:line="240" w:lineRule="auto"/>
      </w:pPr>
      <w:r>
        <w:separator/>
      </w:r>
    </w:p>
  </w:footnote>
  <w:footnote w:type="continuationSeparator" w:id="0">
    <w:p w14:paraId="6BEC39E6" w14:textId="77777777" w:rsidR="001A67A4" w:rsidRDefault="001A67A4" w:rsidP="007A5102">
      <w:pPr>
        <w:spacing w:after="0" w:line="240" w:lineRule="auto"/>
      </w:pPr>
      <w:r>
        <w:continuationSeparator/>
      </w:r>
    </w:p>
  </w:footnote>
  <w:footnote w:type="continuationNotice" w:id="1">
    <w:p w14:paraId="2BB4D8DF" w14:textId="77777777" w:rsidR="001A67A4" w:rsidRDefault="001A67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BA4F21" w14:textId="12709125" w:rsidR="005A71BC" w:rsidRPr="005A71BC" w:rsidRDefault="008224E4" w:rsidP="005A71BC">
    <w:pPr>
      <w:spacing w:line="480" w:lineRule="auto"/>
      <w:rPr>
        <w:rFonts w:cs="Times New Roman"/>
      </w:rPr>
    </w:pPr>
    <w:r>
      <w:rPr>
        <w:rFonts w:cs="Times New Roman"/>
      </w:rPr>
      <w:t>Border</w:t>
    </w:r>
    <w:r w:rsidR="009D2692">
      <w:rPr>
        <w:rFonts w:cs="Times New Roman"/>
      </w:rPr>
      <w:t xml:space="preserve"> </w:t>
    </w:r>
    <w:r>
      <w:rPr>
        <w:rFonts w:cs="Times New Roman"/>
      </w:rPr>
      <w:t>and Coastal Security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E2C98"/>
    <w:multiLevelType w:val="hybridMultilevel"/>
    <w:tmpl w:val="5E9CED10"/>
    <w:lvl w:ilvl="0" w:tplc="8C809AF0">
      <w:start w:val="1"/>
      <w:numFmt w:val="decimal"/>
      <w:lvlText w:val="%1."/>
      <w:lvlJc w:val="left"/>
      <w:pPr>
        <w:ind w:left="720" w:hanging="360"/>
      </w:pPr>
      <w:rPr>
        <w:rFonts w:ascii="Helvetica" w:hAnsi="Helvetica" w:cs="Helvetica" w:hint="default"/>
        <w:color w:val="1B1B1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6547B5"/>
    <w:multiLevelType w:val="hybridMultilevel"/>
    <w:tmpl w:val="9904CDD8"/>
    <w:lvl w:ilvl="0" w:tplc="8222CBB6">
      <w:start w:val="1"/>
      <w:numFmt w:val="decimal"/>
      <w:lvlText w:val="%1."/>
      <w:lvlJc w:val="left"/>
      <w:pPr>
        <w:ind w:left="720" w:hanging="360"/>
      </w:pPr>
      <w:rPr>
        <w:rFonts w:ascii="Times New Roman" w:hAnsi="Times New Roman" w:cs="Times New Roman" w:hint="default"/>
        <w:color w:val="1B1B1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66267"/>
    <w:multiLevelType w:val="multilevel"/>
    <w:tmpl w:val="A5EE2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ED662D8"/>
    <w:multiLevelType w:val="hybridMultilevel"/>
    <w:tmpl w:val="68F044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CwMDYxNTYAYjMzcyUdpeDU4uLM/DyQApNaAFNY9MIsAAAA"/>
  </w:docVars>
  <w:rsids>
    <w:rsidRoot w:val="00A035B3"/>
    <w:rsid w:val="00015CC9"/>
    <w:rsid w:val="0004402D"/>
    <w:rsid w:val="00046794"/>
    <w:rsid w:val="00053410"/>
    <w:rsid w:val="000570FD"/>
    <w:rsid w:val="0009243A"/>
    <w:rsid w:val="000942BB"/>
    <w:rsid w:val="000B736C"/>
    <w:rsid w:val="000B7F73"/>
    <w:rsid w:val="000D0D00"/>
    <w:rsid w:val="000F16E4"/>
    <w:rsid w:val="0011486C"/>
    <w:rsid w:val="00114CE9"/>
    <w:rsid w:val="00130F22"/>
    <w:rsid w:val="00131C7D"/>
    <w:rsid w:val="00181638"/>
    <w:rsid w:val="00194CA6"/>
    <w:rsid w:val="0019578C"/>
    <w:rsid w:val="00197BC2"/>
    <w:rsid w:val="001A67A4"/>
    <w:rsid w:val="001B67BF"/>
    <w:rsid w:val="001C5046"/>
    <w:rsid w:val="001D635C"/>
    <w:rsid w:val="001E3F43"/>
    <w:rsid w:val="00202DE6"/>
    <w:rsid w:val="00226D52"/>
    <w:rsid w:val="00236635"/>
    <w:rsid w:val="00266C8C"/>
    <w:rsid w:val="002741CC"/>
    <w:rsid w:val="002763BB"/>
    <w:rsid w:val="00281BDD"/>
    <w:rsid w:val="00285FAF"/>
    <w:rsid w:val="002C27FA"/>
    <w:rsid w:val="002F375A"/>
    <w:rsid w:val="003056A4"/>
    <w:rsid w:val="00316C26"/>
    <w:rsid w:val="0034515A"/>
    <w:rsid w:val="00392D02"/>
    <w:rsid w:val="003C546D"/>
    <w:rsid w:val="003F2327"/>
    <w:rsid w:val="003F6102"/>
    <w:rsid w:val="004137A3"/>
    <w:rsid w:val="00424479"/>
    <w:rsid w:val="00455E3B"/>
    <w:rsid w:val="004A37BC"/>
    <w:rsid w:val="004B527A"/>
    <w:rsid w:val="004D1FAC"/>
    <w:rsid w:val="004D2B66"/>
    <w:rsid w:val="004D4EFF"/>
    <w:rsid w:val="004E7239"/>
    <w:rsid w:val="005201B5"/>
    <w:rsid w:val="005A0CE1"/>
    <w:rsid w:val="005A71BC"/>
    <w:rsid w:val="005B061A"/>
    <w:rsid w:val="005C5EBC"/>
    <w:rsid w:val="005D23AE"/>
    <w:rsid w:val="005D2BBA"/>
    <w:rsid w:val="005D6D93"/>
    <w:rsid w:val="005F1397"/>
    <w:rsid w:val="00606676"/>
    <w:rsid w:val="00617115"/>
    <w:rsid w:val="00622C5A"/>
    <w:rsid w:val="00641F2F"/>
    <w:rsid w:val="006423B5"/>
    <w:rsid w:val="006A389B"/>
    <w:rsid w:val="006A7A5A"/>
    <w:rsid w:val="006C6F0D"/>
    <w:rsid w:val="006F1AFD"/>
    <w:rsid w:val="00703EC3"/>
    <w:rsid w:val="00730ED8"/>
    <w:rsid w:val="007356B9"/>
    <w:rsid w:val="007620BA"/>
    <w:rsid w:val="007767B0"/>
    <w:rsid w:val="0078650B"/>
    <w:rsid w:val="007872C1"/>
    <w:rsid w:val="00793FC2"/>
    <w:rsid w:val="007A5102"/>
    <w:rsid w:val="007E57A5"/>
    <w:rsid w:val="007E73FD"/>
    <w:rsid w:val="008224E4"/>
    <w:rsid w:val="00826687"/>
    <w:rsid w:val="0083643D"/>
    <w:rsid w:val="00837D98"/>
    <w:rsid w:val="00843568"/>
    <w:rsid w:val="00855097"/>
    <w:rsid w:val="00867F68"/>
    <w:rsid w:val="008A6EA6"/>
    <w:rsid w:val="008B53B0"/>
    <w:rsid w:val="008D32A6"/>
    <w:rsid w:val="00913720"/>
    <w:rsid w:val="00942006"/>
    <w:rsid w:val="0096340C"/>
    <w:rsid w:val="009B23A1"/>
    <w:rsid w:val="009D2692"/>
    <w:rsid w:val="00A035B3"/>
    <w:rsid w:val="00A20DAC"/>
    <w:rsid w:val="00A226A0"/>
    <w:rsid w:val="00A26576"/>
    <w:rsid w:val="00A43282"/>
    <w:rsid w:val="00A756B9"/>
    <w:rsid w:val="00A96FB8"/>
    <w:rsid w:val="00AB3FBD"/>
    <w:rsid w:val="00AC0507"/>
    <w:rsid w:val="00B006A1"/>
    <w:rsid w:val="00B4337C"/>
    <w:rsid w:val="00B474CB"/>
    <w:rsid w:val="00B770A6"/>
    <w:rsid w:val="00B932C9"/>
    <w:rsid w:val="00BA1272"/>
    <w:rsid w:val="00BB1353"/>
    <w:rsid w:val="00BF07A6"/>
    <w:rsid w:val="00C0408E"/>
    <w:rsid w:val="00C15017"/>
    <w:rsid w:val="00C207AB"/>
    <w:rsid w:val="00C2163B"/>
    <w:rsid w:val="00C277CD"/>
    <w:rsid w:val="00C30464"/>
    <w:rsid w:val="00C333BB"/>
    <w:rsid w:val="00C7241F"/>
    <w:rsid w:val="00C80D8F"/>
    <w:rsid w:val="00CA1508"/>
    <w:rsid w:val="00CA663E"/>
    <w:rsid w:val="00CB002E"/>
    <w:rsid w:val="00CB5DA3"/>
    <w:rsid w:val="00D108A2"/>
    <w:rsid w:val="00D40ECA"/>
    <w:rsid w:val="00D4655F"/>
    <w:rsid w:val="00D74537"/>
    <w:rsid w:val="00DB4DE4"/>
    <w:rsid w:val="00DF5C4E"/>
    <w:rsid w:val="00E003BA"/>
    <w:rsid w:val="00E2221D"/>
    <w:rsid w:val="00E22FB9"/>
    <w:rsid w:val="00E3468C"/>
    <w:rsid w:val="00E354D1"/>
    <w:rsid w:val="00E57D21"/>
    <w:rsid w:val="00E72809"/>
    <w:rsid w:val="00EB74E7"/>
    <w:rsid w:val="00EC0A48"/>
    <w:rsid w:val="00EC1E60"/>
    <w:rsid w:val="00EC4487"/>
    <w:rsid w:val="00ED3F26"/>
    <w:rsid w:val="00EF5249"/>
    <w:rsid w:val="00F3551A"/>
    <w:rsid w:val="00F7625D"/>
    <w:rsid w:val="00FA0E3D"/>
    <w:rsid w:val="00FA0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AE6E1"/>
  <w15:docId w15:val="{5E7E0326-4358-464A-8808-F5DD1FA8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3B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53B0"/>
    <w:pPr>
      <w:ind w:left="720"/>
      <w:contextualSpacing/>
    </w:pPr>
  </w:style>
  <w:style w:type="paragraph" w:styleId="Header">
    <w:name w:val="header"/>
    <w:basedOn w:val="Normal"/>
    <w:link w:val="HeaderChar"/>
    <w:uiPriority w:val="99"/>
    <w:unhideWhenUsed/>
    <w:rsid w:val="007A51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5102"/>
    <w:rPr>
      <w:rFonts w:ascii="Times New Roman" w:hAnsi="Times New Roman"/>
      <w:sz w:val="24"/>
    </w:rPr>
  </w:style>
  <w:style w:type="paragraph" w:styleId="Footer">
    <w:name w:val="footer"/>
    <w:basedOn w:val="Normal"/>
    <w:link w:val="FooterChar"/>
    <w:uiPriority w:val="99"/>
    <w:unhideWhenUsed/>
    <w:rsid w:val="007A5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5102"/>
    <w:rPr>
      <w:rFonts w:ascii="Times New Roman" w:hAnsi="Times New Roman"/>
      <w:sz w:val="24"/>
    </w:rPr>
  </w:style>
  <w:style w:type="paragraph" w:styleId="Revision">
    <w:name w:val="Revision"/>
    <w:hidden/>
    <w:uiPriority w:val="99"/>
    <w:semiHidden/>
    <w:rsid w:val="0096340C"/>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9634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40C"/>
    <w:rPr>
      <w:rFonts w:ascii="Tahoma" w:hAnsi="Tahoma" w:cs="Tahoma"/>
      <w:sz w:val="16"/>
      <w:szCs w:val="16"/>
    </w:rPr>
  </w:style>
  <w:style w:type="paragraph" w:styleId="NormalWeb">
    <w:name w:val="Normal (Web)"/>
    <w:basedOn w:val="Normal"/>
    <w:uiPriority w:val="99"/>
    <w:semiHidden/>
    <w:unhideWhenUsed/>
    <w:rsid w:val="00E354D1"/>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354D1"/>
    <w:rPr>
      <w:b/>
      <w:bCs/>
    </w:rPr>
  </w:style>
  <w:style w:type="character" w:styleId="Emphasis">
    <w:name w:val="Emphasis"/>
    <w:basedOn w:val="DefaultParagraphFont"/>
    <w:uiPriority w:val="20"/>
    <w:qFormat/>
    <w:rsid w:val="00E354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7309605">
      <w:bodyDiv w:val="1"/>
      <w:marLeft w:val="0"/>
      <w:marRight w:val="0"/>
      <w:marTop w:val="0"/>
      <w:marBottom w:val="0"/>
      <w:divBdr>
        <w:top w:val="none" w:sz="0" w:space="0" w:color="auto"/>
        <w:left w:val="none" w:sz="0" w:space="0" w:color="auto"/>
        <w:bottom w:val="none" w:sz="0" w:space="0" w:color="auto"/>
        <w:right w:val="none" w:sz="0" w:space="0" w:color="auto"/>
      </w:divBdr>
      <w:divsChild>
        <w:div w:id="1282567893">
          <w:marLeft w:val="0"/>
          <w:marRight w:val="0"/>
          <w:marTop w:val="0"/>
          <w:marBottom w:val="0"/>
          <w:divBdr>
            <w:top w:val="none" w:sz="0" w:space="0" w:color="auto"/>
            <w:left w:val="none" w:sz="0" w:space="0" w:color="auto"/>
            <w:bottom w:val="none" w:sz="0" w:space="0" w:color="auto"/>
            <w:right w:val="none" w:sz="0" w:space="0" w:color="auto"/>
          </w:divBdr>
          <w:divsChild>
            <w:div w:id="102698624">
              <w:marLeft w:val="0"/>
              <w:marRight w:val="0"/>
              <w:marTop w:val="0"/>
              <w:marBottom w:val="0"/>
              <w:divBdr>
                <w:top w:val="none" w:sz="0" w:space="0" w:color="auto"/>
                <w:left w:val="none" w:sz="0" w:space="0" w:color="auto"/>
                <w:bottom w:val="none" w:sz="0" w:space="0" w:color="auto"/>
                <w:right w:val="none" w:sz="0" w:space="0" w:color="auto"/>
              </w:divBdr>
              <w:divsChild>
                <w:div w:id="247007056">
                  <w:marLeft w:val="0"/>
                  <w:marRight w:val="0"/>
                  <w:marTop w:val="0"/>
                  <w:marBottom w:val="0"/>
                  <w:divBdr>
                    <w:top w:val="none" w:sz="0" w:space="0" w:color="auto"/>
                    <w:left w:val="none" w:sz="0" w:space="0" w:color="auto"/>
                    <w:bottom w:val="none" w:sz="0" w:space="0" w:color="auto"/>
                    <w:right w:val="none" w:sz="0" w:space="0" w:color="auto"/>
                  </w:divBdr>
                  <w:divsChild>
                    <w:div w:id="211431733">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587035538">
          <w:marLeft w:val="0"/>
          <w:marRight w:val="0"/>
          <w:marTop w:val="0"/>
          <w:marBottom w:val="0"/>
          <w:divBdr>
            <w:top w:val="none" w:sz="0" w:space="0" w:color="auto"/>
            <w:left w:val="none" w:sz="0" w:space="0" w:color="auto"/>
            <w:bottom w:val="none" w:sz="0" w:space="0" w:color="auto"/>
            <w:right w:val="none" w:sz="0" w:space="0" w:color="auto"/>
          </w:divBdr>
          <w:divsChild>
            <w:div w:id="1069378318">
              <w:marLeft w:val="0"/>
              <w:marRight w:val="0"/>
              <w:marTop w:val="0"/>
              <w:marBottom w:val="0"/>
              <w:divBdr>
                <w:top w:val="none" w:sz="0" w:space="0" w:color="auto"/>
                <w:left w:val="none" w:sz="0" w:space="0" w:color="auto"/>
                <w:bottom w:val="none" w:sz="0" w:space="0" w:color="auto"/>
                <w:right w:val="none" w:sz="0" w:space="0" w:color="auto"/>
              </w:divBdr>
              <w:divsChild>
                <w:div w:id="439032258">
                  <w:marLeft w:val="0"/>
                  <w:marRight w:val="0"/>
                  <w:marTop w:val="0"/>
                  <w:marBottom w:val="0"/>
                  <w:divBdr>
                    <w:top w:val="none" w:sz="0" w:space="0" w:color="auto"/>
                    <w:left w:val="none" w:sz="0" w:space="0" w:color="auto"/>
                    <w:bottom w:val="none" w:sz="0" w:space="0" w:color="auto"/>
                    <w:right w:val="none" w:sz="0" w:space="0" w:color="auto"/>
                  </w:divBdr>
                  <w:divsChild>
                    <w:div w:id="1675496873">
                      <w:marLeft w:val="0"/>
                      <w:marRight w:val="0"/>
                      <w:marTop w:val="0"/>
                      <w:marBottom w:val="0"/>
                      <w:divBdr>
                        <w:top w:val="none" w:sz="0" w:space="0" w:color="auto"/>
                        <w:left w:val="none" w:sz="0" w:space="0" w:color="auto"/>
                        <w:bottom w:val="none" w:sz="0" w:space="0" w:color="auto"/>
                        <w:right w:val="none" w:sz="0" w:space="0" w:color="auto"/>
                      </w:divBdr>
                      <w:divsChild>
                        <w:div w:id="344944270">
                          <w:marLeft w:val="0"/>
                          <w:marRight w:val="0"/>
                          <w:marTop w:val="0"/>
                          <w:marBottom w:val="0"/>
                          <w:divBdr>
                            <w:top w:val="single" w:sz="2" w:space="0" w:color="EFEFEF"/>
                            <w:left w:val="none" w:sz="0" w:space="0" w:color="auto"/>
                            <w:bottom w:val="none" w:sz="0" w:space="0" w:color="auto"/>
                            <w:right w:val="none" w:sz="0" w:space="0" w:color="auto"/>
                          </w:divBdr>
                          <w:divsChild>
                            <w:div w:id="1970084823">
                              <w:marLeft w:val="0"/>
                              <w:marRight w:val="0"/>
                              <w:marTop w:val="0"/>
                              <w:marBottom w:val="0"/>
                              <w:divBdr>
                                <w:top w:val="none" w:sz="0" w:space="0" w:color="auto"/>
                                <w:left w:val="none" w:sz="0" w:space="0" w:color="auto"/>
                                <w:bottom w:val="none" w:sz="0" w:space="0" w:color="auto"/>
                                <w:right w:val="none" w:sz="0" w:space="0" w:color="auto"/>
                              </w:divBdr>
                              <w:divsChild>
                                <w:div w:id="2107650158">
                                  <w:marLeft w:val="0"/>
                                  <w:marRight w:val="0"/>
                                  <w:marTop w:val="0"/>
                                  <w:marBottom w:val="0"/>
                                  <w:divBdr>
                                    <w:top w:val="none" w:sz="0" w:space="0" w:color="auto"/>
                                    <w:left w:val="none" w:sz="0" w:space="0" w:color="auto"/>
                                    <w:bottom w:val="none" w:sz="0" w:space="0" w:color="auto"/>
                                    <w:right w:val="none" w:sz="0" w:space="0" w:color="auto"/>
                                  </w:divBdr>
                                  <w:divsChild>
                                    <w:div w:id="593243943">
                                      <w:marLeft w:val="0"/>
                                      <w:marRight w:val="0"/>
                                      <w:marTop w:val="0"/>
                                      <w:marBottom w:val="0"/>
                                      <w:divBdr>
                                        <w:top w:val="none" w:sz="0" w:space="0" w:color="auto"/>
                                        <w:left w:val="none" w:sz="0" w:space="0" w:color="auto"/>
                                        <w:bottom w:val="none" w:sz="0" w:space="0" w:color="auto"/>
                                        <w:right w:val="none" w:sz="0" w:space="0" w:color="auto"/>
                                      </w:divBdr>
                                      <w:divsChild>
                                        <w:div w:id="1021978084">
                                          <w:marLeft w:val="0"/>
                                          <w:marRight w:val="0"/>
                                          <w:marTop w:val="0"/>
                                          <w:marBottom w:val="0"/>
                                          <w:divBdr>
                                            <w:top w:val="none" w:sz="0" w:space="0" w:color="auto"/>
                                            <w:left w:val="none" w:sz="0" w:space="0" w:color="auto"/>
                                            <w:bottom w:val="none" w:sz="0" w:space="0" w:color="auto"/>
                                            <w:right w:val="none" w:sz="0" w:space="0" w:color="auto"/>
                                          </w:divBdr>
                                          <w:divsChild>
                                            <w:div w:id="264504609">
                                              <w:marLeft w:val="0"/>
                                              <w:marRight w:val="0"/>
                                              <w:marTop w:val="0"/>
                                              <w:marBottom w:val="0"/>
                                              <w:divBdr>
                                                <w:top w:val="none" w:sz="0" w:space="0" w:color="auto"/>
                                                <w:left w:val="none" w:sz="0" w:space="0" w:color="auto"/>
                                                <w:bottom w:val="none" w:sz="0" w:space="0" w:color="auto"/>
                                                <w:right w:val="none" w:sz="0" w:space="0" w:color="auto"/>
                                              </w:divBdr>
                                              <w:divsChild>
                                                <w:div w:id="802162605">
                                                  <w:marLeft w:val="0"/>
                                                  <w:marRight w:val="0"/>
                                                  <w:marTop w:val="0"/>
                                                  <w:marBottom w:val="0"/>
                                                  <w:divBdr>
                                                    <w:top w:val="none" w:sz="0" w:space="0" w:color="auto"/>
                                                    <w:left w:val="none" w:sz="0" w:space="0" w:color="auto"/>
                                                    <w:bottom w:val="none" w:sz="0" w:space="0" w:color="auto"/>
                                                    <w:right w:val="none" w:sz="0" w:space="0" w:color="auto"/>
                                                  </w:divBdr>
                                                  <w:divsChild>
                                                    <w:div w:id="364674345">
                                                      <w:marLeft w:val="0"/>
                                                      <w:marRight w:val="0"/>
                                                      <w:marTop w:val="0"/>
                                                      <w:marBottom w:val="0"/>
                                                      <w:divBdr>
                                                        <w:top w:val="none" w:sz="0" w:space="0" w:color="auto"/>
                                                        <w:left w:val="none" w:sz="0" w:space="0" w:color="auto"/>
                                                        <w:bottom w:val="none" w:sz="0" w:space="0" w:color="auto"/>
                                                        <w:right w:val="none" w:sz="0" w:space="0" w:color="auto"/>
                                                      </w:divBdr>
                                                    </w:div>
                                                  </w:divsChild>
                                                </w:div>
                                                <w:div w:id="905453454">
                                                  <w:marLeft w:val="0"/>
                                                  <w:marRight w:val="0"/>
                                                  <w:marTop w:val="0"/>
                                                  <w:marBottom w:val="0"/>
                                                  <w:divBdr>
                                                    <w:top w:val="none" w:sz="0" w:space="0" w:color="auto"/>
                                                    <w:left w:val="none" w:sz="0" w:space="0" w:color="auto"/>
                                                    <w:bottom w:val="none" w:sz="0" w:space="0" w:color="auto"/>
                                                    <w:right w:val="none" w:sz="0" w:space="0" w:color="auto"/>
                                                  </w:divBdr>
                                                  <w:divsChild>
                                                    <w:div w:id="943852008">
                                                      <w:marLeft w:val="0"/>
                                                      <w:marRight w:val="0"/>
                                                      <w:marTop w:val="0"/>
                                                      <w:marBottom w:val="0"/>
                                                      <w:divBdr>
                                                        <w:top w:val="none" w:sz="0" w:space="0" w:color="auto"/>
                                                        <w:left w:val="none" w:sz="0" w:space="0" w:color="auto"/>
                                                        <w:bottom w:val="none" w:sz="0" w:space="0" w:color="auto"/>
                                                        <w:right w:val="none" w:sz="0" w:space="0" w:color="auto"/>
                                                      </w:divBdr>
                                                      <w:divsChild>
                                                        <w:div w:id="1765299462">
                                                          <w:marLeft w:val="0"/>
                                                          <w:marRight w:val="0"/>
                                                          <w:marTop w:val="0"/>
                                                          <w:marBottom w:val="0"/>
                                                          <w:divBdr>
                                                            <w:top w:val="none" w:sz="0" w:space="0" w:color="auto"/>
                                                            <w:left w:val="none" w:sz="0" w:space="0" w:color="auto"/>
                                                            <w:bottom w:val="none" w:sz="0" w:space="0" w:color="auto"/>
                                                            <w:right w:val="none" w:sz="0" w:space="0" w:color="auto"/>
                                                          </w:divBdr>
                                                        </w:div>
                                                        <w:div w:id="1679966316">
                                                          <w:marLeft w:val="300"/>
                                                          <w:marRight w:val="0"/>
                                                          <w:marTop w:val="0"/>
                                                          <w:marBottom w:val="0"/>
                                                          <w:divBdr>
                                                            <w:top w:val="none" w:sz="0" w:space="0" w:color="auto"/>
                                                            <w:left w:val="none" w:sz="0" w:space="0" w:color="auto"/>
                                                            <w:bottom w:val="none" w:sz="0" w:space="0" w:color="auto"/>
                                                            <w:right w:val="none" w:sz="0" w:space="0" w:color="auto"/>
                                                          </w:divBdr>
                                                        </w:div>
                                                        <w:div w:id="486440784">
                                                          <w:marLeft w:val="300"/>
                                                          <w:marRight w:val="0"/>
                                                          <w:marTop w:val="0"/>
                                                          <w:marBottom w:val="0"/>
                                                          <w:divBdr>
                                                            <w:top w:val="none" w:sz="0" w:space="0" w:color="auto"/>
                                                            <w:left w:val="none" w:sz="0" w:space="0" w:color="auto"/>
                                                            <w:bottom w:val="none" w:sz="0" w:space="0" w:color="auto"/>
                                                            <w:right w:val="none" w:sz="0" w:space="0" w:color="auto"/>
                                                          </w:divBdr>
                                                        </w:div>
                                                        <w:div w:id="1488597398">
                                                          <w:marLeft w:val="0"/>
                                                          <w:marRight w:val="0"/>
                                                          <w:marTop w:val="0"/>
                                                          <w:marBottom w:val="0"/>
                                                          <w:divBdr>
                                                            <w:top w:val="none" w:sz="0" w:space="0" w:color="auto"/>
                                                            <w:left w:val="none" w:sz="0" w:space="0" w:color="auto"/>
                                                            <w:bottom w:val="none" w:sz="0" w:space="0" w:color="auto"/>
                                                            <w:right w:val="none" w:sz="0" w:space="0" w:color="auto"/>
                                                          </w:divBdr>
                                                        </w:div>
                                                        <w:div w:id="1337805940">
                                                          <w:marLeft w:val="60"/>
                                                          <w:marRight w:val="0"/>
                                                          <w:marTop w:val="0"/>
                                                          <w:marBottom w:val="0"/>
                                                          <w:divBdr>
                                                            <w:top w:val="none" w:sz="0" w:space="0" w:color="auto"/>
                                                            <w:left w:val="none" w:sz="0" w:space="0" w:color="auto"/>
                                                            <w:bottom w:val="none" w:sz="0" w:space="0" w:color="auto"/>
                                                            <w:right w:val="none" w:sz="0" w:space="0" w:color="auto"/>
                                                          </w:divBdr>
                                                        </w:div>
                                                      </w:divsChild>
                                                    </w:div>
                                                    <w:div w:id="890310515">
                                                      <w:marLeft w:val="0"/>
                                                      <w:marRight w:val="0"/>
                                                      <w:marTop w:val="0"/>
                                                      <w:marBottom w:val="0"/>
                                                      <w:divBdr>
                                                        <w:top w:val="none" w:sz="0" w:space="0" w:color="auto"/>
                                                        <w:left w:val="none" w:sz="0" w:space="0" w:color="auto"/>
                                                        <w:bottom w:val="none" w:sz="0" w:space="0" w:color="auto"/>
                                                        <w:right w:val="none" w:sz="0" w:space="0" w:color="auto"/>
                                                      </w:divBdr>
                                                      <w:divsChild>
                                                        <w:div w:id="981347482">
                                                          <w:marLeft w:val="0"/>
                                                          <w:marRight w:val="0"/>
                                                          <w:marTop w:val="120"/>
                                                          <w:marBottom w:val="0"/>
                                                          <w:divBdr>
                                                            <w:top w:val="none" w:sz="0" w:space="0" w:color="auto"/>
                                                            <w:left w:val="none" w:sz="0" w:space="0" w:color="auto"/>
                                                            <w:bottom w:val="none" w:sz="0" w:space="0" w:color="auto"/>
                                                            <w:right w:val="none" w:sz="0" w:space="0" w:color="auto"/>
                                                          </w:divBdr>
                                                          <w:divsChild>
                                                            <w:div w:id="1011224795">
                                                              <w:marLeft w:val="0"/>
                                                              <w:marRight w:val="0"/>
                                                              <w:marTop w:val="0"/>
                                                              <w:marBottom w:val="0"/>
                                                              <w:divBdr>
                                                                <w:top w:val="none" w:sz="0" w:space="0" w:color="auto"/>
                                                                <w:left w:val="none" w:sz="0" w:space="0" w:color="auto"/>
                                                                <w:bottom w:val="none" w:sz="0" w:space="0" w:color="auto"/>
                                                                <w:right w:val="none" w:sz="0" w:space="0" w:color="auto"/>
                                                              </w:divBdr>
                                                              <w:divsChild>
                                                                <w:div w:id="2076008743">
                                                                  <w:marLeft w:val="0"/>
                                                                  <w:marRight w:val="0"/>
                                                                  <w:marTop w:val="0"/>
                                                                  <w:marBottom w:val="0"/>
                                                                  <w:divBdr>
                                                                    <w:top w:val="none" w:sz="0" w:space="0" w:color="auto"/>
                                                                    <w:left w:val="none" w:sz="0" w:space="0" w:color="auto"/>
                                                                    <w:bottom w:val="none" w:sz="0" w:space="0" w:color="auto"/>
                                                                    <w:right w:val="none" w:sz="0" w:space="0" w:color="auto"/>
                                                                  </w:divBdr>
                                                                  <w:divsChild>
                                                                    <w:div w:id="388767966">
                                                                      <w:marLeft w:val="0"/>
                                                                      <w:marRight w:val="0"/>
                                                                      <w:marTop w:val="0"/>
                                                                      <w:marBottom w:val="0"/>
                                                                      <w:divBdr>
                                                                        <w:top w:val="none" w:sz="0" w:space="0" w:color="auto"/>
                                                                        <w:left w:val="none" w:sz="0" w:space="0" w:color="auto"/>
                                                                        <w:bottom w:val="none" w:sz="0" w:space="0" w:color="auto"/>
                                                                        <w:right w:val="none" w:sz="0" w:space="0" w:color="auto"/>
                                                                      </w:divBdr>
                                                                    </w:div>
                                                                    <w:div w:id="87505899">
                                                                      <w:marLeft w:val="0"/>
                                                                      <w:marRight w:val="0"/>
                                                                      <w:marTop w:val="0"/>
                                                                      <w:marBottom w:val="0"/>
                                                                      <w:divBdr>
                                                                        <w:top w:val="none" w:sz="0" w:space="0" w:color="auto"/>
                                                                        <w:left w:val="none" w:sz="0" w:space="0" w:color="auto"/>
                                                                        <w:bottom w:val="none" w:sz="0" w:space="0" w:color="auto"/>
                                                                        <w:right w:val="none" w:sz="0" w:space="0" w:color="auto"/>
                                                                      </w:divBdr>
                                                                    </w:div>
                                                                    <w:div w:id="1067149263">
                                                                      <w:marLeft w:val="0"/>
                                                                      <w:marRight w:val="0"/>
                                                                      <w:marTop w:val="0"/>
                                                                      <w:marBottom w:val="0"/>
                                                                      <w:divBdr>
                                                                        <w:top w:val="none" w:sz="0" w:space="0" w:color="auto"/>
                                                                        <w:left w:val="none" w:sz="0" w:space="0" w:color="auto"/>
                                                                        <w:bottom w:val="none" w:sz="0" w:space="0" w:color="auto"/>
                                                                        <w:right w:val="none" w:sz="0" w:space="0" w:color="auto"/>
                                                                      </w:divBdr>
                                                                    </w:div>
                                                                    <w:div w:id="231159796">
                                                                      <w:marLeft w:val="0"/>
                                                                      <w:marRight w:val="0"/>
                                                                      <w:marTop w:val="0"/>
                                                                      <w:marBottom w:val="0"/>
                                                                      <w:divBdr>
                                                                        <w:top w:val="none" w:sz="0" w:space="0" w:color="auto"/>
                                                                        <w:left w:val="none" w:sz="0" w:space="0" w:color="auto"/>
                                                                        <w:bottom w:val="none" w:sz="0" w:space="0" w:color="auto"/>
                                                                        <w:right w:val="none" w:sz="0" w:space="0" w:color="auto"/>
                                                                      </w:divBdr>
                                                                    </w:div>
                                                                    <w:div w:id="553658773">
                                                                      <w:marLeft w:val="0"/>
                                                                      <w:marRight w:val="0"/>
                                                                      <w:marTop w:val="0"/>
                                                                      <w:marBottom w:val="0"/>
                                                                      <w:divBdr>
                                                                        <w:top w:val="none" w:sz="0" w:space="0" w:color="auto"/>
                                                                        <w:left w:val="none" w:sz="0" w:space="0" w:color="auto"/>
                                                                        <w:bottom w:val="none" w:sz="0" w:space="0" w:color="auto"/>
                                                                        <w:right w:val="none" w:sz="0" w:space="0" w:color="auto"/>
                                                                      </w:divBdr>
                                                                    </w:div>
                                                                    <w:div w:id="151486129">
                                                                      <w:marLeft w:val="0"/>
                                                                      <w:marRight w:val="0"/>
                                                                      <w:marTop w:val="0"/>
                                                                      <w:marBottom w:val="0"/>
                                                                      <w:divBdr>
                                                                        <w:top w:val="none" w:sz="0" w:space="0" w:color="auto"/>
                                                                        <w:left w:val="none" w:sz="0" w:space="0" w:color="auto"/>
                                                                        <w:bottom w:val="none" w:sz="0" w:space="0" w:color="auto"/>
                                                                        <w:right w:val="none" w:sz="0" w:space="0" w:color="auto"/>
                                                                      </w:divBdr>
                                                                      <w:divsChild>
                                                                        <w:div w:id="147614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2965329">
      <w:bodyDiv w:val="1"/>
      <w:marLeft w:val="0"/>
      <w:marRight w:val="0"/>
      <w:marTop w:val="0"/>
      <w:marBottom w:val="0"/>
      <w:divBdr>
        <w:top w:val="none" w:sz="0" w:space="0" w:color="auto"/>
        <w:left w:val="none" w:sz="0" w:space="0" w:color="auto"/>
        <w:bottom w:val="none" w:sz="0" w:space="0" w:color="auto"/>
        <w:right w:val="none" w:sz="0" w:space="0" w:color="auto"/>
      </w:divBdr>
    </w:div>
    <w:div w:id="158271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5A077F-074C-426E-AA84-5E3FEC387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2719</Words>
  <Characters>15504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fabienne Myrthil</cp:lastModifiedBy>
  <cp:revision>2</cp:revision>
  <dcterms:created xsi:type="dcterms:W3CDTF">2020-07-15T05:37:00Z</dcterms:created>
  <dcterms:modified xsi:type="dcterms:W3CDTF">2020-07-15T05:37:00Z</dcterms:modified>
</cp:coreProperties>
</file>